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270C" w14:textId="77777777" w:rsidR="00D238C4" w:rsidRDefault="00D238C4">
      <w:pPr>
        <w:pStyle w:val="BodyText"/>
        <w:rPr>
          <w:rFonts w:ascii="Times New Roman"/>
          <w:sz w:val="20"/>
        </w:rPr>
      </w:pPr>
    </w:p>
    <w:p w14:paraId="446DB6D3" w14:textId="77777777" w:rsidR="00D238C4" w:rsidRDefault="00D238C4">
      <w:pPr>
        <w:pStyle w:val="BodyText"/>
        <w:rPr>
          <w:rFonts w:ascii="Times New Roman"/>
          <w:sz w:val="20"/>
        </w:rPr>
      </w:pPr>
    </w:p>
    <w:p w14:paraId="400B90B9" w14:textId="77777777" w:rsidR="00D238C4" w:rsidRDefault="00D238C4">
      <w:pPr>
        <w:pStyle w:val="BodyText"/>
        <w:spacing w:before="9"/>
        <w:rPr>
          <w:rFonts w:ascii="Times New Roman"/>
          <w:sz w:val="25"/>
        </w:rPr>
      </w:pPr>
    </w:p>
    <w:p w14:paraId="16BBDB68" w14:textId="77777777" w:rsidR="00D238C4" w:rsidRDefault="00D04C28">
      <w:pPr>
        <w:spacing w:before="89"/>
        <w:ind w:left="1669"/>
        <w:rPr>
          <w:b/>
          <w:sz w:val="34"/>
        </w:rPr>
      </w:pPr>
      <w:r>
        <w:rPr>
          <w:b/>
          <w:color w:val="0059A6"/>
          <w:sz w:val="34"/>
        </w:rPr>
        <w:t>Pre-employment Checking - Document Requirements</w:t>
      </w:r>
    </w:p>
    <w:p w14:paraId="3FDCE239" w14:textId="77777777" w:rsidR="00D238C4" w:rsidRDefault="00D238C4">
      <w:pPr>
        <w:pStyle w:val="BodyText"/>
        <w:rPr>
          <w:b/>
          <w:sz w:val="32"/>
        </w:rPr>
      </w:pPr>
    </w:p>
    <w:p w14:paraId="17DF7C73" w14:textId="77777777" w:rsidR="00D238C4" w:rsidRDefault="00D04C28">
      <w:pPr>
        <w:pStyle w:val="BodyText"/>
        <w:spacing w:line="248" w:lineRule="exact"/>
        <w:ind w:left="1440"/>
      </w:pPr>
      <w:r>
        <w:t>To enable the Government Recruitment Service (GRS) to verify your identity, right to</w:t>
      </w:r>
    </w:p>
    <w:p w14:paraId="73B61626" w14:textId="3ECDE70D" w:rsidR="00D238C4" w:rsidRDefault="00D04C28">
      <w:pPr>
        <w:pStyle w:val="BodyText"/>
        <w:spacing w:line="241" w:lineRule="exact"/>
        <w:ind w:left="1440"/>
      </w:pPr>
      <w:r>
        <w:t xml:space="preserve">work in the </w:t>
      </w:r>
      <w:hyperlink r:id="rId7">
        <w:r>
          <w:rPr>
            <w:color w:val="1154CC"/>
            <w:u w:val="thick" w:color="1154CC"/>
          </w:rPr>
          <w:t>UK</w:t>
        </w:r>
        <w:r>
          <w:rPr>
            <w:color w:val="1154CC"/>
          </w:rPr>
          <w:t xml:space="preserve"> </w:t>
        </w:r>
      </w:hyperlink>
      <w:r>
        <w:t xml:space="preserve">and </w:t>
      </w:r>
      <w:hyperlink r:id="rId8">
        <w:r>
          <w:rPr>
            <w:color w:val="1154CC"/>
            <w:spacing w:val="-158"/>
            <w:u w:val="thick" w:color="1154CC"/>
          </w:rPr>
          <w:t>C</w:t>
        </w:r>
        <w:r>
          <w:rPr>
            <w:color w:val="1154CC"/>
            <w:spacing w:val="98"/>
          </w:rPr>
          <w:t xml:space="preserve"> </w:t>
        </w:r>
        <w:proofErr w:type="spellStart"/>
        <w:r>
          <w:rPr>
            <w:color w:val="1154CC"/>
            <w:u w:val="thick" w:color="1154CC"/>
          </w:rPr>
          <w:t>ivil</w:t>
        </w:r>
        <w:proofErr w:type="spellEnd"/>
        <w:r>
          <w:rPr>
            <w:color w:val="1154CC"/>
            <w:u w:val="thick" w:color="1154CC"/>
          </w:rPr>
          <w:t xml:space="preserve"> Service</w:t>
        </w:r>
        <w:r>
          <w:rPr>
            <w:color w:val="1154CC"/>
          </w:rPr>
          <w:t xml:space="preserve"> </w:t>
        </w:r>
      </w:hyperlink>
      <w:r>
        <w:t>and, where applicable, conduct a Criminal Record</w:t>
      </w:r>
    </w:p>
    <w:p w14:paraId="2B7CAFDC" w14:textId="77777777" w:rsidR="00D238C4" w:rsidRDefault="00D04C28">
      <w:pPr>
        <w:pStyle w:val="BodyText"/>
        <w:spacing w:line="246" w:lineRule="exact"/>
        <w:ind w:left="1440"/>
      </w:pPr>
      <w:r>
        <w:t>Check you must produce certain documents at your interview.</w:t>
      </w:r>
    </w:p>
    <w:p w14:paraId="69734EBB" w14:textId="77777777" w:rsidR="00D238C4" w:rsidRDefault="00D238C4">
      <w:pPr>
        <w:pStyle w:val="BodyText"/>
        <w:spacing w:before="1"/>
        <w:rPr>
          <w:sz w:val="24"/>
        </w:rPr>
      </w:pPr>
    </w:p>
    <w:p w14:paraId="07A0448A" w14:textId="77777777" w:rsidR="00D238C4" w:rsidRDefault="00D04C28">
      <w:pPr>
        <w:pStyle w:val="BodyText"/>
        <w:spacing w:line="228" w:lineRule="auto"/>
        <w:ind w:left="1440" w:right="1670"/>
      </w:pPr>
      <w:r>
        <w:t>This guide is to help you decide which documents may be the most appropriate for you to use as evidence; the lists are not exhaustive, and further advice is available by contacting</w:t>
      </w:r>
    </w:p>
    <w:p w14:paraId="2A720520" w14:textId="77777777" w:rsidR="00D238C4" w:rsidRDefault="00D04C28">
      <w:pPr>
        <w:pStyle w:val="BodyText"/>
        <w:spacing w:line="243" w:lineRule="exact"/>
        <w:ind w:left="1440"/>
      </w:pPr>
      <w:r>
        <w:rPr>
          <w:rFonts w:ascii="Times New Roman"/>
          <w:color w:val="1154CC"/>
          <w:spacing w:val="-55"/>
          <w:u w:val="thick" w:color="1154CC"/>
        </w:rPr>
        <w:t xml:space="preserve"> </w:t>
      </w:r>
      <w:hyperlink r:id="rId9">
        <w:r>
          <w:rPr>
            <w:color w:val="1154CC"/>
            <w:u w:val="thick" w:color="1154CC"/>
          </w:rPr>
          <w:t>righttowork.grs@cabinetoffice.gov.uk</w:t>
        </w:r>
      </w:hyperlink>
    </w:p>
    <w:p w14:paraId="733B6FCB" w14:textId="77777777" w:rsidR="00D238C4" w:rsidRDefault="00D238C4">
      <w:pPr>
        <w:pStyle w:val="BodyText"/>
        <w:rPr>
          <w:sz w:val="24"/>
        </w:rPr>
      </w:pPr>
    </w:p>
    <w:p w14:paraId="4A3CB069" w14:textId="77777777" w:rsidR="00D238C4" w:rsidRDefault="00D04C28">
      <w:pPr>
        <w:pStyle w:val="Heading1"/>
        <w:spacing w:before="142"/>
      </w:pPr>
      <w:r>
        <w:rPr>
          <w:color w:val="1B6F41"/>
        </w:rPr>
        <w:t>Important Notices</w:t>
      </w:r>
    </w:p>
    <w:p w14:paraId="15489B1E" w14:textId="77777777" w:rsidR="00D238C4" w:rsidRDefault="00D04C28">
      <w:pPr>
        <w:pStyle w:val="BodyText"/>
        <w:spacing w:before="181" w:line="228" w:lineRule="auto"/>
        <w:ind w:left="1440" w:right="1670"/>
      </w:pPr>
      <w:r>
        <w:t xml:space="preserve">Depending on the level of checks needed for the role, you may need to provide </w:t>
      </w:r>
      <w:r>
        <w:rPr>
          <w:b/>
        </w:rPr>
        <w:t xml:space="preserve">three documents </w:t>
      </w:r>
      <w:r>
        <w:t xml:space="preserve">to ensure we can evidence your identity, nationality, full permanent address, </w:t>
      </w:r>
      <w:proofErr w:type="gramStart"/>
      <w:r>
        <w:t>signature</w:t>
      </w:r>
      <w:proofErr w:type="gramEnd"/>
      <w:r>
        <w:t xml:space="preserve"> and date of birth. This is to align to the </w:t>
      </w:r>
      <w:hyperlink r:id="rId10">
        <w:r>
          <w:rPr>
            <w:color w:val="1154CC"/>
            <w:u w:val="thick" w:color="1154CC"/>
          </w:rPr>
          <w:t>Baseline Personnel Security Standards</w:t>
        </w:r>
      </w:hyperlink>
      <w:r>
        <w:rPr>
          <w:color w:val="1154CC"/>
        </w:rPr>
        <w:t xml:space="preserve"> </w:t>
      </w:r>
      <w:r>
        <w:t>for working in the Civil Service.</w:t>
      </w:r>
    </w:p>
    <w:p w14:paraId="1D7381C0" w14:textId="77777777" w:rsidR="00D238C4" w:rsidRDefault="00D238C4">
      <w:pPr>
        <w:pStyle w:val="BodyText"/>
        <w:spacing w:before="10"/>
        <w:rPr>
          <w:sz w:val="20"/>
        </w:rPr>
      </w:pPr>
    </w:p>
    <w:p w14:paraId="734570E6" w14:textId="77777777" w:rsidR="00D238C4" w:rsidRDefault="00D04C28">
      <w:pPr>
        <w:pStyle w:val="BodyText"/>
        <w:spacing w:before="1" w:line="276" w:lineRule="auto"/>
        <w:ind w:left="1455" w:right="1436"/>
      </w:pPr>
      <w:r>
        <w:t xml:space="preserve">For candidates applying to the </w:t>
      </w:r>
      <w:r>
        <w:rPr>
          <w:b/>
        </w:rPr>
        <w:t xml:space="preserve">Home Office </w:t>
      </w:r>
      <w:r>
        <w:t>a valid Passport (or EU identification card or Biometric Residence Permit) must be provided before an offer of employment can be made. If successful, you will be expected to obtain and provide one even if you do not have one at the time of your interview.</w:t>
      </w:r>
    </w:p>
    <w:p w14:paraId="4A0912B4" w14:textId="77777777" w:rsidR="00D238C4" w:rsidRDefault="00D238C4">
      <w:pPr>
        <w:pStyle w:val="BodyText"/>
        <w:spacing w:before="9"/>
        <w:rPr>
          <w:sz w:val="20"/>
        </w:rPr>
      </w:pPr>
    </w:p>
    <w:p w14:paraId="591F53A3" w14:textId="77777777" w:rsidR="00D238C4" w:rsidRDefault="00D04C28">
      <w:pPr>
        <w:spacing w:before="1" w:line="228" w:lineRule="auto"/>
        <w:ind w:left="1455" w:right="1670"/>
      </w:pPr>
      <w:r>
        <w:t xml:space="preserve">For candidates applying to the </w:t>
      </w:r>
      <w:r>
        <w:rPr>
          <w:b/>
        </w:rPr>
        <w:t xml:space="preserve">Foreign, Commonwealth &amp; Development Office </w:t>
      </w:r>
      <w:r>
        <w:t>one of these documents must be a valid current British passport.</w:t>
      </w:r>
    </w:p>
    <w:p w14:paraId="21D882A9" w14:textId="77777777" w:rsidR="00D238C4" w:rsidRDefault="00D238C4">
      <w:pPr>
        <w:pStyle w:val="BodyText"/>
        <w:spacing w:before="6"/>
      </w:pPr>
    </w:p>
    <w:p w14:paraId="0A195D32" w14:textId="77777777" w:rsidR="00D238C4" w:rsidRDefault="00D04C28">
      <w:pPr>
        <w:pStyle w:val="BodyText"/>
        <w:spacing w:before="1" w:line="232" w:lineRule="auto"/>
        <w:ind w:left="1485" w:right="2431" w:hanging="30"/>
      </w:pPr>
      <w:r>
        <w:t xml:space="preserve">Those candidates who have had a </w:t>
      </w:r>
      <w:r>
        <w:rPr>
          <w:b/>
        </w:rPr>
        <w:t xml:space="preserve">legal name change </w:t>
      </w:r>
      <w:r>
        <w:t>and provide identity documents (ID) in previous names will need to provide supporting evidence (</w:t>
      </w:r>
      <w:proofErr w:type="gramStart"/>
      <w:r>
        <w:t>i.e.</w:t>
      </w:r>
      <w:proofErr w:type="gramEnd"/>
      <w:r>
        <w:t xml:space="preserve"> Marriage certificate, Deed Poll document).</w:t>
      </w:r>
    </w:p>
    <w:p w14:paraId="0A190BCD" w14:textId="77777777" w:rsidR="00D238C4" w:rsidRDefault="00D238C4">
      <w:pPr>
        <w:pStyle w:val="BodyText"/>
        <w:spacing w:before="9"/>
        <w:rPr>
          <w:sz w:val="20"/>
        </w:rPr>
      </w:pPr>
    </w:p>
    <w:p w14:paraId="7DE679A2" w14:textId="77777777" w:rsidR="00D238C4" w:rsidRDefault="00D04C28">
      <w:pPr>
        <w:pStyle w:val="BodyText"/>
        <w:spacing w:before="1" w:line="230" w:lineRule="auto"/>
        <w:ind w:left="1455" w:right="2431"/>
      </w:pPr>
      <w:r>
        <w:t xml:space="preserve">In most cases </w:t>
      </w:r>
      <w:r>
        <w:rPr>
          <w:b/>
        </w:rPr>
        <w:t xml:space="preserve">original documents </w:t>
      </w:r>
      <w:r>
        <w:t>will be accepted; photocopies and online documents (</w:t>
      </w:r>
      <w:proofErr w:type="gramStart"/>
      <w:r>
        <w:t>e.g.</w:t>
      </w:r>
      <w:proofErr w:type="gramEnd"/>
      <w:r>
        <w:t xml:space="preserve"> bank statements, e-bills, eP60s etc.) </w:t>
      </w:r>
      <w:r>
        <w:rPr>
          <w:u w:val="thick"/>
        </w:rPr>
        <w:t>cannot</w:t>
      </w:r>
      <w:r>
        <w:t xml:space="preserve"> be accepted.</w:t>
      </w:r>
    </w:p>
    <w:p w14:paraId="0DD5249B" w14:textId="77777777" w:rsidR="00D238C4" w:rsidRDefault="00D04C28">
      <w:pPr>
        <w:pStyle w:val="BodyText"/>
        <w:spacing w:before="160" w:line="228" w:lineRule="auto"/>
        <w:ind w:left="1440" w:right="1951"/>
        <w:jc w:val="both"/>
      </w:pPr>
      <w:r>
        <w:t xml:space="preserve">If you are unable to provide one piece of </w:t>
      </w:r>
      <w:r>
        <w:rPr>
          <w:b/>
        </w:rPr>
        <w:t xml:space="preserve">photographic </w:t>
      </w:r>
      <w:proofErr w:type="gramStart"/>
      <w:r>
        <w:rPr>
          <w:b/>
        </w:rPr>
        <w:t>ID</w:t>
      </w:r>
      <w:proofErr w:type="gramEnd"/>
      <w:r>
        <w:rPr>
          <w:b/>
        </w:rPr>
        <w:t xml:space="preserve"> </w:t>
      </w:r>
      <w:r>
        <w:t xml:space="preserve">then you will need to provide a passport sized photograph of yourself. This will need to be endorsed on the back with the signature of a person of some standing in your community, </w:t>
      </w:r>
      <w:proofErr w:type="gramStart"/>
      <w:r>
        <w:t>e.g.</w:t>
      </w:r>
      <w:proofErr w:type="gramEnd"/>
      <w:r>
        <w:t xml:space="preserve"> a Justice of the Peace, medical practitioner, officer of the armed forces, teacher, lecturer, lawyer, bank manager, civil servant.</w:t>
      </w:r>
    </w:p>
    <w:p w14:paraId="44E9FF63" w14:textId="77777777" w:rsidR="00D238C4" w:rsidRDefault="00D238C4">
      <w:pPr>
        <w:pStyle w:val="BodyText"/>
        <w:spacing w:before="6"/>
      </w:pPr>
    </w:p>
    <w:p w14:paraId="5FF751D4" w14:textId="77777777" w:rsidR="00D238C4" w:rsidRDefault="00D04C28">
      <w:pPr>
        <w:pStyle w:val="BodyText"/>
        <w:spacing w:before="1" w:line="228" w:lineRule="auto"/>
        <w:ind w:left="1440" w:right="1564"/>
      </w:pPr>
      <w:r>
        <w:t>The</w:t>
      </w:r>
      <w:r>
        <w:rPr>
          <w:spacing w:val="-6"/>
        </w:rPr>
        <w:t xml:space="preserve"> </w:t>
      </w:r>
      <w:r>
        <w:t>passport</w:t>
      </w:r>
      <w:r>
        <w:rPr>
          <w:spacing w:val="-5"/>
        </w:rPr>
        <w:t xml:space="preserve"> </w:t>
      </w:r>
      <w:r>
        <w:t>photograph</w:t>
      </w:r>
      <w:r>
        <w:rPr>
          <w:spacing w:val="-5"/>
        </w:rPr>
        <w:t xml:space="preserve"> </w:t>
      </w:r>
      <w:r>
        <w:t>will</w:t>
      </w:r>
      <w:r>
        <w:rPr>
          <w:spacing w:val="-5"/>
        </w:rPr>
        <w:t xml:space="preserve"> </w:t>
      </w:r>
      <w:r>
        <w:t>need</w:t>
      </w:r>
      <w:r>
        <w:rPr>
          <w:spacing w:val="-6"/>
        </w:rPr>
        <w:t xml:space="preserve"> </w:t>
      </w:r>
      <w:r>
        <w:t>to</w:t>
      </w:r>
      <w:r>
        <w:rPr>
          <w:spacing w:val="-5"/>
        </w:rPr>
        <w:t xml:space="preserve"> </w:t>
      </w:r>
      <w:r>
        <w:t>be</w:t>
      </w:r>
      <w:r>
        <w:rPr>
          <w:spacing w:val="-5"/>
        </w:rPr>
        <w:t xml:space="preserve"> </w:t>
      </w:r>
      <w:r>
        <w:t>accompanied</w:t>
      </w:r>
      <w:r>
        <w:rPr>
          <w:spacing w:val="-5"/>
        </w:rPr>
        <w:t xml:space="preserve"> </w:t>
      </w:r>
      <w:r>
        <w:t>by</w:t>
      </w:r>
      <w:r>
        <w:rPr>
          <w:spacing w:val="-6"/>
        </w:rPr>
        <w:t xml:space="preserve"> </w:t>
      </w:r>
      <w:r>
        <w:t>a</w:t>
      </w:r>
      <w:r>
        <w:rPr>
          <w:spacing w:val="-5"/>
        </w:rPr>
        <w:t xml:space="preserve"> </w:t>
      </w:r>
      <w:r>
        <w:t>signed</w:t>
      </w:r>
      <w:r>
        <w:rPr>
          <w:spacing w:val="-5"/>
        </w:rPr>
        <w:t xml:space="preserve"> </w:t>
      </w:r>
      <w:r>
        <w:t>statement,</w:t>
      </w:r>
      <w:r>
        <w:rPr>
          <w:spacing w:val="-5"/>
        </w:rPr>
        <w:t xml:space="preserve"> </w:t>
      </w:r>
      <w:r>
        <w:t>completed</w:t>
      </w:r>
      <w:r>
        <w:rPr>
          <w:spacing w:val="-6"/>
        </w:rPr>
        <w:t xml:space="preserve"> </w:t>
      </w:r>
      <w:r>
        <w:t>by the same person, stating the period of time that the individual has known you (this must be a minimum 3 years). The statement must also contain the name, address, contact number and the profession of the individual who has endorsed the photograph and completed the statement.</w:t>
      </w:r>
    </w:p>
    <w:p w14:paraId="2E0B1C31" w14:textId="77777777" w:rsidR="00D238C4" w:rsidRDefault="00D238C4">
      <w:pPr>
        <w:pStyle w:val="BodyText"/>
        <w:spacing w:before="6"/>
      </w:pPr>
    </w:p>
    <w:p w14:paraId="7B454609" w14:textId="77777777" w:rsidR="00D238C4" w:rsidRDefault="00D04C28">
      <w:pPr>
        <w:pStyle w:val="BodyText"/>
        <w:spacing w:before="1" w:line="276" w:lineRule="auto"/>
        <w:ind w:left="1455" w:right="1670"/>
      </w:pPr>
      <w:r>
        <w:t xml:space="preserve">For any documents not in English, candidates will need to provide </w:t>
      </w:r>
      <w:r>
        <w:rPr>
          <w:color w:val="212121"/>
        </w:rPr>
        <w:t>a valid and verified translation.</w:t>
      </w:r>
    </w:p>
    <w:p w14:paraId="2B9CB6FD" w14:textId="77777777" w:rsidR="00D238C4" w:rsidRDefault="00D238C4">
      <w:pPr>
        <w:spacing w:line="276" w:lineRule="auto"/>
        <w:sectPr w:rsidR="00D238C4">
          <w:headerReference w:type="default" r:id="rId11"/>
          <w:type w:val="continuous"/>
          <w:pgSz w:w="11920" w:h="16840"/>
          <w:pgMar w:top="2280" w:right="0" w:bottom="280" w:left="0" w:header="750" w:footer="720" w:gutter="0"/>
          <w:cols w:space="720"/>
        </w:sectPr>
      </w:pPr>
    </w:p>
    <w:p w14:paraId="3624DB28" w14:textId="77777777" w:rsidR="00D238C4" w:rsidRDefault="00D04C28">
      <w:pPr>
        <w:pStyle w:val="Heading2"/>
        <w:spacing w:before="84" w:line="228" w:lineRule="auto"/>
      </w:pPr>
      <w:r>
        <w:rPr>
          <w:color w:val="FF0000"/>
        </w:rPr>
        <w:lastRenderedPageBreak/>
        <w:t>Please ensure you read this guidance fully and provide documentation to meet all of the requirements that apply to you. If we do not receive sufficient documentation, it may lead to delays or mean we are unable to progress your application any further.</w:t>
      </w:r>
    </w:p>
    <w:p w14:paraId="3EF85FCE" w14:textId="77777777" w:rsidR="00D238C4" w:rsidRDefault="00D238C4">
      <w:pPr>
        <w:pStyle w:val="BodyText"/>
        <w:rPr>
          <w:b/>
          <w:sz w:val="24"/>
        </w:rPr>
      </w:pPr>
    </w:p>
    <w:p w14:paraId="5980263F" w14:textId="77777777" w:rsidR="00D238C4" w:rsidRDefault="00D238C4">
      <w:pPr>
        <w:pStyle w:val="BodyText"/>
        <w:rPr>
          <w:b/>
          <w:sz w:val="24"/>
        </w:rPr>
      </w:pPr>
    </w:p>
    <w:p w14:paraId="24481282" w14:textId="77777777" w:rsidR="00D238C4" w:rsidRDefault="00D04C28">
      <w:pPr>
        <w:spacing w:before="157"/>
        <w:ind w:left="1440"/>
        <w:rPr>
          <w:b/>
          <w:sz w:val="24"/>
        </w:rPr>
      </w:pPr>
      <w:r>
        <w:rPr>
          <w:b/>
          <w:color w:val="1B6F41"/>
          <w:sz w:val="24"/>
        </w:rPr>
        <w:t>Right to work in the UK</w:t>
      </w:r>
    </w:p>
    <w:p w14:paraId="7BFAD3F9" w14:textId="77777777" w:rsidR="00D238C4" w:rsidRDefault="00D238C4">
      <w:pPr>
        <w:pStyle w:val="BodyText"/>
        <w:spacing w:before="8"/>
        <w:rPr>
          <w:b/>
          <w:sz w:val="20"/>
        </w:rPr>
      </w:pPr>
    </w:p>
    <w:p w14:paraId="60A2F3FC" w14:textId="77777777" w:rsidR="00D238C4" w:rsidRDefault="00D04C28">
      <w:pPr>
        <w:pStyle w:val="BodyText"/>
        <w:spacing w:line="228" w:lineRule="auto"/>
        <w:ind w:left="1455" w:right="1436"/>
      </w:pPr>
      <w:r>
        <w:t>Please access the link below and complete the</w:t>
      </w:r>
      <w:hyperlink r:id="rId12">
        <w:r>
          <w:rPr>
            <w:color w:val="1154CC"/>
            <w:u w:val="thick" w:color="1154CC"/>
          </w:rPr>
          <w:t xml:space="preserve"> questionnaire</w:t>
        </w:r>
        <w:r>
          <w:rPr>
            <w:color w:val="1154CC"/>
          </w:rPr>
          <w:t xml:space="preserve"> </w:t>
        </w:r>
      </w:hyperlink>
      <w:r>
        <w:t xml:space="preserve">from </w:t>
      </w:r>
      <w:r>
        <w:rPr>
          <w:u w:val="thick"/>
        </w:rPr>
        <w:t xml:space="preserve">your own perspective </w:t>
      </w:r>
      <w:r>
        <w:t>to find out what you need to provide to confirm your right to work in the UK:</w:t>
      </w:r>
    </w:p>
    <w:p w14:paraId="6677068D" w14:textId="77777777" w:rsidR="00D238C4" w:rsidRDefault="00D238C4">
      <w:pPr>
        <w:pStyle w:val="BodyText"/>
        <w:spacing w:before="11"/>
        <w:rPr>
          <w:sz w:val="19"/>
        </w:rPr>
      </w:pPr>
    </w:p>
    <w:p w14:paraId="7F4340A9" w14:textId="77777777" w:rsidR="00D238C4" w:rsidRDefault="000C73C6">
      <w:pPr>
        <w:pStyle w:val="BodyText"/>
        <w:ind w:left="1455"/>
      </w:pPr>
      <w:hyperlink r:id="rId13">
        <w:r w:rsidR="00D04C28">
          <w:rPr>
            <w:color w:val="1154CC"/>
            <w:u w:val="thick" w:color="1154CC"/>
          </w:rPr>
          <w:t>https://www.gov.uk/legal-right-work-uk</w:t>
        </w:r>
      </w:hyperlink>
    </w:p>
    <w:p w14:paraId="521493BF" w14:textId="77777777" w:rsidR="00D238C4" w:rsidRDefault="00D238C4">
      <w:pPr>
        <w:pStyle w:val="BodyText"/>
        <w:spacing w:before="8"/>
        <w:rPr>
          <w:sz w:val="20"/>
        </w:rPr>
      </w:pPr>
    </w:p>
    <w:p w14:paraId="7A74E611" w14:textId="77777777" w:rsidR="00D238C4" w:rsidRDefault="00D04C28">
      <w:pPr>
        <w:pStyle w:val="BodyText"/>
        <w:spacing w:line="228" w:lineRule="auto"/>
        <w:ind w:left="1455" w:right="1755"/>
        <w:jc w:val="both"/>
      </w:pPr>
      <w:r>
        <w:t>From 6 April 2022, you will not be able to use your Biometric Residence Permit, Biometric Residence Card or Frontier Worker Permit to confirm your right to work in the UK.</w:t>
      </w:r>
      <w:r>
        <w:rPr>
          <w:spacing w:val="-8"/>
        </w:rPr>
        <w:t xml:space="preserve"> You </w:t>
      </w:r>
      <w:r>
        <w:t>will need to</w:t>
      </w:r>
      <w:hyperlink r:id="rId14">
        <w:r>
          <w:rPr>
            <w:color w:val="1154CC"/>
            <w:u w:val="thick" w:color="1154CC"/>
          </w:rPr>
          <w:t xml:space="preserve"> prove your right to work online.</w:t>
        </w:r>
        <w:r>
          <w:rPr>
            <w:color w:val="1154CC"/>
          </w:rPr>
          <w:t xml:space="preserve"> </w:t>
        </w:r>
      </w:hyperlink>
      <w:r>
        <w:t>If successful, you will be asked to provide a ‘View and Prove’ status share code during your pre-employment checks.</w:t>
      </w:r>
    </w:p>
    <w:p w14:paraId="71AB18A7" w14:textId="77777777" w:rsidR="00D238C4" w:rsidRDefault="00D238C4">
      <w:pPr>
        <w:pStyle w:val="BodyText"/>
        <w:spacing w:before="11"/>
        <w:rPr>
          <w:sz w:val="19"/>
        </w:rPr>
      </w:pPr>
    </w:p>
    <w:p w14:paraId="4BDDAFE2" w14:textId="77777777" w:rsidR="00D238C4" w:rsidRDefault="000C73C6">
      <w:pPr>
        <w:pStyle w:val="BodyText"/>
        <w:ind w:left="1455"/>
      </w:pPr>
      <w:r>
        <w:pict w14:anchorId="1E2DA9A4">
          <v:line id="_x0000_s1027" style="position:absolute;left:0;text-align:left;z-index:1024;mso-position-horizontal-relative:page" from="73pt,11.75pt" to="259pt,11.75pt" strokecolor="#1154cc" strokeweight="1pt">
            <w10:wrap anchorx="page"/>
          </v:line>
        </w:pict>
      </w:r>
      <w:hyperlink r:id="rId15">
        <w:r w:rsidR="00D04C28">
          <w:rPr>
            <w:color w:val="1154CC"/>
          </w:rPr>
          <w:t>https://www.gov.uk/prove-right-to-work</w:t>
        </w:r>
      </w:hyperlink>
    </w:p>
    <w:p w14:paraId="12B15CA0" w14:textId="77777777" w:rsidR="00D238C4" w:rsidRDefault="00D238C4">
      <w:pPr>
        <w:pStyle w:val="BodyText"/>
        <w:spacing w:before="4"/>
      </w:pPr>
    </w:p>
    <w:p w14:paraId="393B32B4" w14:textId="77777777" w:rsidR="00D238C4" w:rsidRDefault="00D04C28">
      <w:pPr>
        <w:pStyle w:val="BodyText"/>
        <w:spacing w:before="1" w:line="230" w:lineRule="auto"/>
        <w:ind w:left="1455" w:right="1670"/>
      </w:pPr>
      <w:r>
        <w:rPr>
          <w:b/>
        </w:rPr>
        <w:t xml:space="preserve">Please note: </w:t>
      </w:r>
      <w:r>
        <w:t>If a Birth Certificate is being used as the sole document to satisfy Right to Work in the UK, it will need to be accompanied by an official letter or document from a government agency or previous employer, showing their name and National Insurance number.</w:t>
      </w:r>
    </w:p>
    <w:p w14:paraId="2F14EF4B" w14:textId="77777777" w:rsidR="00D238C4" w:rsidRDefault="00D238C4">
      <w:pPr>
        <w:pStyle w:val="BodyText"/>
        <w:spacing w:before="3"/>
        <w:rPr>
          <w:sz w:val="24"/>
        </w:rPr>
      </w:pPr>
    </w:p>
    <w:p w14:paraId="512CEA29" w14:textId="77777777" w:rsidR="00D238C4" w:rsidRDefault="00D04C28">
      <w:pPr>
        <w:pStyle w:val="Heading1"/>
      </w:pPr>
      <w:r>
        <w:rPr>
          <w:color w:val="1B6F41"/>
        </w:rPr>
        <w:t>Right to work in the Civil Service (Civil Service Nationality Rules)</w:t>
      </w:r>
    </w:p>
    <w:p w14:paraId="431FFF89" w14:textId="77777777" w:rsidR="00D238C4" w:rsidRDefault="00D238C4">
      <w:pPr>
        <w:pStyle w:val="BodyText"/>
        <w:spacing w:before="5"/>
        <w:rPr>
          <w:b/>
          <w:sz w:val="24"/>
        </w:rPr>
      </w:pPr>
    </w:p>
    <w:p w14:paraId="3D9B000A" w14:textId="77777777" w:rsidR="00D238C4" w:rsidRDefault="00D04C28">
      <w:pPr>
        <w:pStyle w:val="BodyText"/>
        <w:spacing w:line="228" w:lineRule="auto"/>
        <w:ind w:left="1440" w:right="2431"/>
      </w:pPr>
      <w:r>
        <w:t xml:space="preserve">From the </w:t>
      </w:r>
      <w:proofErr w:type="gramStart"/>
      <w:r>
        <w:t>1st</w:t>
      </w:r>
      <w:proofErr w:type="gramEnd"/>
      <w:r>
        <w:t xml:space="preserve"> January 2021, broadly the following groups will be able to work in the non-reserved posts within the Civil Service:</w:t>
      </w:r>
    </w:p>
    <w:p w14:paraId="7E5D4E3B" w14:textId="77777777" w:rsidR="00D238C4" w:rsidRDefault="00D238C4">
      <w:pPr>
        <w:pStyle w:val="BodyText"/>
        <w:spacing w:before="9"/>
        <w:rPr>
          <w:sz w:val="27"/>
        </w:rPr>
      </w:pPr>
    </w:p>
    <w:p w14:paraId="5C8F1C07" w14:textId="77777777" w:rsidR="00D238C4" w:rsidRDefault="00D04C28">
      <w:pPr>
        <w:pStyle w:val="ListParagraph"/>
        <w:numPr>
          <w:ilvl w:val="0"/>
          <w:numId w:val="1"/>
        </w:numPr>
        <w:tabs>
          <w:tab w:val="left" w:pos="1634"/>
        </w:tabs>
        <w:spacing w:before="1"/>
        <w:ind w:firstLine="0"/>
      </w:pPr>
      <w:r>
        <w:t>UK</w:t>
      </w:r>
      <w:r>
        <w:rPr>
          <w:spacing w:val="-2"/>
        </w:rPr>
        <w:t xml:space="preserve"> </w:t>
      </w:r>
      <w:r>
        <w:t>nationals</w:t>
      </w:r>
    </w:p>
    <w:p w14:paraId="79331646" w14:textId="77777777" w:rsidR="00D238C4" w:rsidRDefault="00D04C28">
      <w:pPr>
        <w:pStyle w:val="ListParagraph"/>
        <w:numPr>
          <w:ilvl w:val="0"/>
          <w:numId w:val="1"/>
        </w:numPr>
        <w:tabs>
          <w:tab w:val="left" w:pos="1634"/>
        </w:tabs>
        <w:ind w:firstLine="0"/>
      </w:pPr>
      <w:r>
        <w:t>Nationals of Commonwealth countries who have the right to work in the</w:t>
      </w:r>
      <w:r>
        <w:rPr>
          <w:spacing w:val="-21"/>
        </w:rPr>
        <w:t xml:space="preserve"> </w:t>
      </w:r>
      <w:r>
        <w:t>UK</w:t>
      </w:r>
    </w:p>
    <w:p w14:paraId="37EA848D" w14:textId="77777777" w:rsidR="00D238C4" w:rsidRDefault="00D04C28">
      <w:pPr>
        <w:pStyle w:val="ListParagraph"/>
        <w:numPr>
          <w:ilvl w:val="0"/>
          <w:numId w:val="1"/>
        </w:numPr>
        <w:tabs>
          <w:tab w:val="left" w:pos="1634"/>
        </w:tabs>
        <w:ind w:firstLine="0"/>
      </w:pPr>
      <w:r>
        <w:t>Nationals of the Republic of</w:t>
      </w:r>
      <w:r>
        <w:rPr>
          <w:spacing w:val="-7"/>
        </w:rPr>
        <w:t xml:space="preserve"> </w:t>
      </w:r>
      <w:r>
        <w:t>Ireland</w:t>
      </w:r>
    </w:p>
    <w:p w14:paraId="3AEBD849" w14:textId="77777777" w:rsidR="00D238C4" w:rsidRDefault="000C73C6">
      <w:pPr>
        <w:pStyle w:val="ListParagraph"/>
        <w:numPr>
          <w:ilvl w:val="0"/>
          <w:numId w:val="1"/>
        </w:numPr>
        <w:tabs>
          <w:tab w:val="left" w:pos="1634"/>
        </w:tabs>
        <w:spacing w:before="37" w:line="228" w:lineRule="auto"/>
        <w:ind w:right="1657" w:firstLine="0"/>
      </w:pPr>
      <w:r>
        <w:pict w14:anchorId="58D1CCDF">
          <v:line id="_x0000_s1026" style="position:absolute;left:0;text-align:left;z-index:1048;mso-position-horizontal-relative:page" from="259pt,24.95pt" to="437pt,24.95pt" strokecolor="#1154cc" strokeweight="1pt">
            <w10:wrap anchorx="page"/>
          </v:line>
        </w:pict>
      </w:r>
      <w:r w:rsidR="00D04C28">
        <w:t>Nationals</w:t>
      </w:r>
      <w:r w:rsidR="00D04C28">
        <w:rPr>
          <w:spacing w:val="-5"/>
        </w:rPr>
        <w:t xml:space="preserve"> </w:t>
      </w:r>
      <w:r w:rsidR="00D04C28">
        <w:t>from</w:t>
      </w:r>
      <w:r w:rsidR="00D04C28">
        <w:rPr>
          <w:spacing w:val="-5"/>
        </w:rPr>
        <w:t xml:space="preserve"> </w:t>
      </w:r>
      <w:r w:rsidR="00D04C28">
        <w:t>the</w:t>
      </w:r>
      <w:r w:rsidR="00D04C28">
        <w:rPr>
          <w:spacing w:val="-6"/>
        </w:rPr>
        <w:t xml:space="preserve"> </w:t>
      </w:r>
      <w:r w:rsidR="00D04C28">
        <w:t>EU,</w:t>
      </w:r>
      <w:r w:rsidR="00D04C28">
        <w:rPr>
          <w:spacing w:val="-5"/>
        </w:rPr>
        <w:t xml:space="preserve"> </w:t>
      </w:r>
      <w:proofErr w:type="gramStart"/>
      <w:r w:rsidR="00D04C28">
        <w:t>EEA</w:t>
      </w:r>
      <w:proofErr w:type="gramEnd"/>
      <w:r w:rsidR="00D04C28">
        <w:rPr>
          <w:spacing w:val="-16"/>
        </w:rPr>
        <w:t xml:space="preserve"> </w:t>
      </w:r>
      <w:r w:rsidR="00D04C28">
        <w:t>or</w:t>
      </w:r>
      <w:r w:rsidR="00D04C28">
        <w:rPr>
          <w:spacing w:val="-5"/>
        </w:rPr>
        <w:t xml:space="preserve"> </w:t>
      </w:r>
      <w:r w:rsidR="00D04C28">
        <w:t>Switzerland</w:t>
      </w:r>
      <w:r w:rsidR="00D04C28">
        <w:rPr>
          <w:spacing w:val="-5"/>
        </w:rPr>
        <w:t xml:space="preserve"> </w:t>
      </w:r>
      <w:r w:rsidR="00D04C28">
        <w:t>with</w:t>
      </w:r>
      <w:r w:rsidR="00D04C28">
        <w:rPr>
          <w:spacing w:val="-5"/>
        </w:rPr>
        <w:t xml:space="preserve"> </w:t>
      </w:r>
      <w:r w:rsidR="00D04C28">
        <w:t>settled</w:t>
      </w:r>
      <w:r w:rsidR="00D04C28">
        <w:rPr>
          <w:spacing w:val="-5"/>
        </w:rPr>
        <w:t xml:space="preserve"> </w:t>
      </w:r>
      <w:r w:rsidR="00D04C28">
        <w:t>or</w:t>
      </w:r>
      <w:r w:rsidR="00D04C28">
        <w:rPr>
          <w:spacing w:val="-5"/>
        </w:rPr>
        <w:t xml:space="preserve"> </w:t>
      </w:r>
      <w:r w:rsidR="00D04C28">
        <w:t>pre-settled</w:t>
      </w:r>
      <w:r w:rsidR="00D04C28">
        <w:rPr>
          <w:spacing w:val="-5"/>
        </w:rPr>
        <w:t xml:space="preserve"> </w:t>
      </w:r>
      <w:r w:rsidR="00D04C28">
        <w:t>status</w:t>
      </w:r>
      <w:r w:rsidR="00D04C28">
        <w:rPr>
          <w:spacing w:val="-5"/>
        </w:rPr>
        <w:t xml:space="preserve"> </w:t>
      </w:r>
      <w:r w:rsidR="00D04C28">
        <w:t>or</w:t>
      </w:r>
      <w:r w:rsidR="00D04C28">
        <w:rPr>
          <w:spacing w:val="-5"/>
        </w:rPr>
        <w:t xml:space="preserve"> </w:t>
      </w:r>
      <w:r w:rsidR="00D04C28">
        <w:t>who</w:t>
      </w:r>
      <w:r w:rsidR="00D04C28">
        <w:rPr>
          <w:spacing w:val="-5"/>
        </w:rPr>
        <w:t xml:space="preserve"> </w:t>
      </w:r>
      <w:r w:rsidR="00D04C28">
        <w:t xml:space="preserve">apply for either status by the deadline of the </w:t>
      </w:r>
      <w:hyperlink r:id="rId16">
        <w:r w:rsidR="00D04C28">
          <w:rPr>
            <w:color w:val="1154CC"/>
          </w:rPr>
          <w:t>European Union Settlement</w:t>
        </w:r>
        <w:r w:rsidR="00D04C28">
          <w:rPr>
            <w:color w:val="1154CC"/>
            <w:spacing w:val="-26"/>
          </w:rPr>
          <w:t xml:space="preserve"> </w:t>
        </w:r>
        <w:r w:rsidR="00D04C28">
          <w:rPr>
            <w:color w:val="1154CC"/>
          </w:rPr>
          <w:t>Scheme</w:t>
        </w:r>
      </w:hyperlink>
    </w:p>
    <w:p w14:paraId="04D531CE" w14:textId="77777777" w:rsidR="00D238C4" w:rsidRDefault="00D04C28">
      <w:pPr>
        <w:pStyle w:val="ListParagraph"/>
        <w:numPr>
          <w:ilvl w:val="0"/>
          <w:numId w:val="1"/>
        </w:numPr>
        <w:tabs>
          <w:tab w:val="left" w:pos="1634"/>
        </w:tabs>
        <w:spacing w:before="20"/>
        <w:ind w:left="1633" w:hanging="193"/>
      </w:pPr>
      <w:r>
        <w:t xml:space="preserve">Relevant EU, EEA, Swiss or </w:t>
      </w:r>
      <w:r>
        <w:rPr>
          <w:spacing w:val="-2"/>
        </w:rPr>
        <w:t xml:space="preserve">Turkish </w:t>
      </w:r>
      <w:r>
        <w:t>nationals working in the Civil</w:t>
      </w:r>
      <w:r>
        <w:rPr>
          <w:spacing w:val="-21"/>
        </w:rPr>
        <w:t xml:space="preserve"> </w:t>
      </w:r>
      <w:r>
        <w:t>Service</w:t>
      </w:r>
    </w:p>
    <w:p w14:paraId="01E451AE" w14:textId="77777777" w:rsidR="00D238C4" w:rsidRDefault="00D04C28">
      <w:pPr>
        <w:pStyle w:val="ListParagraph"/>
        <w:numPr>
          <w:ilvl w:val="0"/>
          <w:numId w:val="1"/>
        </w:numPr>
        <w:tabs>
          <w:tab w:val="left" w:pos="1634"/>
        </w:tabs>
        <w:spacing w:line="237" w:lineRule="auto"/>
        <w:ind w:right="2194" w:firstLine="0"/>
      </w:pPr>
      <w:r>
        <w:t>Relevant</w:t>
      </w:r>
      <w:r>
        <w:rPr>
          <w:spacing w:val="-4"/>
        </w:rPr>
        <w:t xml:space="preserve"> </w:t>
      </w:r>
      <w:r>
        <w:t>EU,</w:t>
      </w:r>
      <w:r>
        <w:rPr>
          <w:spacing w:val="-4"/>
        </w:rPr>
        <w:t xml:space="preserve"> </w:t>
      </w:r>
      <w:r>
        <w:t>EEA,</w:t>
      </w:r>
      <w:r>
        <w:rPr>
          <w:spacing w:val="-4"/>
        </w:rPr>
        <w:t xml:space="preserve"> </w:t>
      </w:r>
      <w:r>
        <w:t>Swiss</w:t>
      </w:r>
      <w:r>
        <w:rPr>
          <w:spacing w:val="-4"/>
        </w:rPr>
        <w:t xml:space="preserve"> </w:t>
      </w:r>
      <w:r>
        <w:t>or</w:t>
      </w:r>
      <w:r>
        <w:rPr>
          <w:spacing w:val="-8"/>
        </w:rPr>
        <w:t xml:space="preserve"> </w:t>
      </w:r>
      <w:r>
        <w:rPr>
          <w:spacing w:val="-2"/>
        </w:rPr>
        <w:t>Turkish</w:t>
      </w:r>
      <w:r>
        <w:rPr>
          <w:spacing w:val="-4"/>
        </w:rPr>
        <w:t xml:space="preserve"> </w:t>
      </w:r>
      <w:r>
        <w:t>nationals</w:t>
      </w:r>
      <w:r>
        <w:rPr>
          <w:spacing w:val="-3"/>
        </w:rPr>
        <w:t xml:space="preserve"> </w:t>
      </w:r>
      <w:r>
        <w:t>who</w:t>
      </w:r>
      <w:r>
        <w:rPr>
          <w:spacing w:val="-4"/>
        </w:rPr>
        <w:t xml:space="preserve"> </w:t>
      </w:r>
      <w:r>
        <w:t>have</w:t>
      </w:r>
      <w:r>
        <w:rPr>
          <w:spacing w:val="-4"/>
        </w:rPr>
        <w:t xml:space="preserve"> </w:t>
      </w:r>
      <w:r>
        <w:t>built</w:t>
      </w:r>
      <w:r>
        <w:rPr>
          <w:spacing w:val="-4"/>
        </w:rPr>
        <w:t xml:space="preserve"> </w:t>
      </w:r>
      <w:r>
        <w:t>up</w:t>
      </w:r>
      <w:r>
        <w:rPr>
          <w:spacing w:val="-4"/>
        </w:rPr>
        <w:t xml:space="preserve"> </w:t>
      </w:r>
      <w:r>
        <w:t>the</w:t>
      </w:r>
      <w:r>
        <w:rPr>
          <w:spacing w:val="-4"/>
        </w:rPr>
        <w:t xml:space="preserve"> </w:t>
      </w:r>
      <w:r>
        <w:t>right</w:t>
      </w:r>
      <w:r>
        <w:rPr>
          <w:spacing w:val="-4"/>
        </w:rPr>
        <w:t xml:space="preserve"> </w:t>
      </w:r>
      <w:r>
        <w:t>to</w:t>
      </w:r>
      <w:r>
        <w:rPr>
          <w:spacing w:val="-4"/>
        </w:rPr>
        <w:t xml:space="preserve"> </w:t>
      </w:r>
      <w:r>
        <w:t>work</w:t>
      </w:r>
      <w:r>
        <w:rPr>
          <w:spacing w:val="-3"/>
        </w:rPr>
        <w:t xml:space="preserve"> </w:t>
      </w:r>
      <w:r>
        <w:t>in the Civil</w:t>
      </w:r>
      <w:r>
        <w:rPr>
          <w:spacing w:val="-3"/>
        </w:rPr>
        <w:t xml:space="preserve"> </w:t>
      </w:r>
      <w:r>
        <w:t>Service</w:t>
      </w:r>
    </w:p>
    <w:p w14:paraId="2F1E2946" w14:textId="77777777" w:rsidR="00D238C4" w:rsidRDefault="00D04C28">
      <w:pPr>
        <w:pStyle w:val="ListParagraph"/>
        <w:numPr>
          <w:ilvl w:val="0"/>
          <w:numId w:val="1"/>
        </w:numPr>
        <w:tabs>
          <w:tab w:val="left" w:pos="1634"/>
        </w:tabs>
        <w:spacing w:before="0" w:line="251" w:lineRule="exact"/>
        <w:ind w:left="1633" w:hanging="193"/>
      </w:pPr>
      <w:r>
        <w:t xml:space="preserve">Certain family members of the relevant EU, EEA, Swiss or </w:t>
      </w:r>
      <w:r>
        <w:rPr>
          <w:spacing w:val="-2"/>
        </w:rPr>
        <w:t>Turkish</w:t>
      </w:r>
      <w:r>
        <w:rPr>
          <w:spacing w:val="-24"/>
        </w:rPr>
        <w:t xml:space="preserve"> </w:t>
      </w:r>
      <w:r>
        <w:t>nationals</w:t>
      </w:r>
    </w:p>
    <w:p w14:paraId="33222A97" w14:textId="77777777" w:rsidR="00D238C4" w:rsidRDefault="00D238C4">
      <w:pPr>
        <w:pStyle w:val="BodyText"/>
        <w:spacing w:before="9"/>
        <w:rPr>
          <w:sz w:val="28"/>
        </w:rPr>
      </w:pPr>
    </w:p>
    <w:p w14:paraId="40C8AA43" w14:textId="77777777" w:rsidR="00D238C4" w:rsidRDefault="000C73C6">
      <w:pPr>
        <w:pStyle w:val="BodyText"/>
        <w:ind w:left="1440"/>
      </w:pPr>
      <w:hyperlink r:id="rId17">
        <w:r w:rsidR="00D04C28">
          <w:rPr>
            <w:rFonts w:ascii="Times New Roman"/>
            <w:color w:val="1154CC"/>
            <w:spacing w:val="-55"/>
            <w:u w:val="thick" w:color="1154CC"/>
          </w:rPr>
          <w:t xml:space="preserve"> </w:t>
        </w:r>
        <w:r w:rsidR="00D04C28">
          <w:rPr>
            <w:color w:val="1154CC"/>
            <w:u w:val="thick" w:color="1154CC"/>
          </w:rPr>
          <w:t>Further information on nationality requirements</w:t>
        </w:r>
      </w:hyperlink>
    </w:p>
    <w:p w14:paraId="6D38AA26" w14:textId="77777777" w:rsidR="00D238C4" w:rsidRDefault="00D238C4">
      <w:pPr>
        <w:pStyle w:val="BodyText"/>
        <w:spacing w:before="4"/>
        <w:rPr>
          <w:sz w:val="30"/>
        </w:rPr>
      </w:pPr>
    </w:p>
    <w:p w14:paraId="31E45D88" w14:textId="77777777" w:rsidR="00D238C4" w:rsidRDefault="00D04C28">
      <w:pPr>
        <w:pStyle w:val="Heading2"/>
        <w:spacing w:line="228" w:lineRule="auto"/>
        <w:ind w:left="1455" w:right="1670"/>
      </w:pPr>
      <w:r>
        <w:t>Please ensure you are eligible to work in the Civil Service and provide evidence of your nationality. If you are unsure, contact the vacancy holder or GRS for advice.</w:t>
      </w:r>
    </w:p>
    <w:p w14:paraId="20E4E946" w14:textId="77777777" w:rsidR="00D238C4" w:rsidRDefault="00D238C4">
      <w:pPr>
        <w:spacing w:line="228" w:lineRule="auto"/>
        <w:sectPr w:rsidR="00D238C4">
          <w:pgSz w:w="11920" w:h="16840"/>
          <w:pgMar w:top="2280" w:right="0" w:bottom="280" w:left="0" w:header="750" w:footer="0" w:gutter="0"/>
          <w:cols w:space="720"/>
        </w:sectPr>
      </w:pPr>
    </w:p>
    <w:p w14:paraId="08D5E51F" w14:textId="77777777" w:rsidR="00D238C4" w:rsidRDefault="00D04C28">
      <w:pPr>
        <w:spacing w:before="84"/>
        <w:ind w:left="1455"/>
        <w:rPr>
          <w:b/>
          <w:sz w:val="24"/>
        </w:rPr>
      </w:pPr>
      <w:r>
        <w:rPr>
          <w:b/>
          <w:color w:val="1B6F41"/>
          <w:sz w:val="24"/>
        </w:rPr>
        <w:lastRenderedPageBreak/>
        <w:t>Criminal Record Checks</w:t>
      </w:r>
    </w:p>
    <w:p w14:paraId="10C37CB4" w14:textId="77777777" w:rsidR="00D238C4" w:rsidRDefault="00D238C4">
      <w:pPr>
        <w:pStyle w:val="BodyText"/>
        <w:spacing w:before="6"/>
        <w:rPr>
          <w:b/>
          <w:sz w:val="24"/>
        </w:rPr>
      </w:pPr>
    </w:p>
    <w:p w14:paraId="3693BFD6" w14:textId="77777777" w:rsidR="00D238C4" w:rsidRDefault="00D04C28">
      <w:pPr>
        <w:pStyle w:val="BodyText"/>
        <w:spacing w:line="228" w:lineRule="auto"/>
        <w:ind w:left="1455" w:right="1573"/>
        <w:jc w:val="both"/>
      </w:pPr>
      <w:r>
        <w:t>If required for the role, Criminal Record Checks will be conducted via</w:t>
      </w:r>
      <w:r>
        <w:rPr>
          <w:color w:val="1154CC"/>
          <w:u w:val="thick" w:color="1154CC"/>
        </w:rPr>
        <w:t xml:space="preserve"> </w:t>
      </w:r>
      <w:hyperlink r:id="rId18">
        <w:r>
          <w:rPr>
            <w:color w:val="1154CC"/>
            <w:u w:val="thick" w:color="1154CC"/>
          </w:rPr>
          <w:t>Disclosure and</w:t>
        </w:r>
      </w:hyperlink>
      <w:r>
        <w:rPr>
          <w:color w:val="1154CC"/>
        </w:rPr>
        <w:t xml:space="preserve"> </w:t>
      </w:r>
      <w:hyperlink r:id="rId19">
        <w:r>
          <w:rPr>
            <w:color w:val="1154CC"/>
            <w:u w:val="thick" w:color="1154CC"/>
          </w:rPr>
          <w:t>Barring Service</w:t>
        </w:r>
        <w:r>
          <w:rPr>
            <w:color w:val="1154CC"/>
          </w:rPr>
          <w:t xml:space="preserve"> </w:t>
        </w:r>
      </w:hyperlink>
      <w:r>
        <w:t xml:space="preserve">for roles based in England and Wales, </w:t>
      </w:r>
      <w:hyperlink r:id="rId20">
        <w:r>
          <w:rPr>
            <w:color w:val="1154CC"/>
            <w:u w:val="thick" w:color="1154CC"/>
          </w:rPr>
          <w:t>Disclosure Scotland</w:t>
        </w:r>
        <w:r>
          <w:rPr>
            <w:color w:val="1154CC"/>
          </w:rPr>
          <w:t xml:space="preserve"> </w:t>
        </w:r>
      </w:hyperlink>
      <w:r>
        <w:t xml:space="preserve">for roles based in Scotland and </w:t>
      </w:r>
      <w:hyperlink r:id="rId21">
        <w:r>
          <w:rPr>
            <w:color w:val="1154CC"/>
            <w:u w:val="thick" w:color="1154CC"/>
          </w:rPr>
          <w:t>Access NI</w:t>
        </w:r>
        <w:r>
          <w:rPr>
            <w:color w:val="1154CC"/>
          </w:rPr>
          <w:t xml:space="preserve"> </w:t>
        </w:r>
      </w:hyperlink>
      <w:r>
        <w:t>for roles based in Northern Ireland.</w:t>
      </w:r>
    </w:p>
    <w:p w14:paraId="5D33424B" w14:textId="77777777" w:rsidR="00D238C4" w:rsidRDefault="00D238C4">
      <w:pPr>
        <w:pStyle w:val="BodyText"/>
        <w:spacing w:before="7"/>
      </w:pPr>
    </w:p>
    <w:p w14:paraId="12831103" w14:textId="77777777" w:rsidR="00D238C4" w:rsidRDefault="00D04C28">
      <w:pPr>
        <w:pStyle w:val="BodyText"/>
        <w:spacing w:line="228" w:lineRule="auto"/>
        <w:ind w:left="1440" w:right="1536"/>
      </w:pPr>
      <w:r>
        <w:t>On the next page, there is a list of some documents, which are commonly used to evidence the requirements, with the full guidance available via the links above. We recommend, where possible, that you try to provide:</w:t>
      </w:r>
    </w:p>
    <w:p w14:paraId="49306ACB" w14:textId="77777777" w:rsidR="00D238C4" w:rsidRDefault="00D238C4">
      <w:pPr>
        <w:pStyle w:val="BodyText"/>
        <w:spacing w:before="7"/>
      </w:pPr>
    </w:p>
    <w:p w14:paraId="617DCB41" w14:textId="77777777" w:rsidR="00D238C4" w:rsidRDefault="00D04C28">
      <w:pPr>
        <w:pStyle w:val="ListParagraph"/>
        <w:numPr>
          <w:ilvl w:val="0"/>
          <w:numId w:val="1"/>
        </w:numPr>
        <w:tabs>
          <w:tab w:val="left" w:pos="1679"/>
        </w:tabs>
        <w:spacing w:before="0"/>
        <w:ind w:left="1678" w:hanging="193"/>
      </w:pPr>
      <w:r>
        <w:t>1 document from Group</w:t>
      </w:r>
      <w:r>
        <w:rPr>
          <w:spacing w:val="-5"/>
        </w:rPr>
        <w:t xml:space="preserve"> </w:t>
      </w:r>
      <w:r>
        <w:t>1</w:t>
      </w:r>
    </w:p>
    <w:p w14:paraId="31EB70D4" w14:textId="77777777" w:rsidR="00D238C4" w:rsidRDefault="00D04C28">
      <w:pPr>
        <w:pStyle w:val="ListParagraph"/>
        <w:numPr>
          <w:ilvl w:val="0"/>
          <w:numId w:val="1"/>
        </w:numPr>
        <w:tabs>
          <w:tab w:val="left" w:pos="1679"/>
        </w:tabs>
        <w:ind w:left="1678" w:hanging="193"/>
      </w:pPr>
      <w:r>
        <w:rPr>
          <w:color w:val="0A0C0C"/>
        </w:rPr>
        <w:t>2 further documents from either Group 1, or Group 2a, or</w:t>
      </w:r>
      <w:r>
        <w:rPr>
          <w:color w:val="0A0C0C"/>
          <w:spacing w:val="-16"/>
        </w:rPr>
        <w:t xml:space="preserve"> </w:t>
      </w:r>
      <w:r>
        <w:rPr>
          <w:color w:val="0A0C0C"/>
        </w:rPr>
        <w:t>2b</w:t>
      </w:r>
    </w:p>
    <w:p w14:paraId="3054444B" w14:textId="77777777" w:rsidR="00D238C4" w:rsidRDefault="00D238C4">
      <w:pPr>
        <w:pStyle w:val="BodyText"/>
        <w:spacing w:before="6"/>
        <w:rPr>
          <w:sz w:val="28"/>
        </w:rPr>
      </w:pPr>
    </w:p>
    <w:p w14:paraId="169E2E15" w14:textId="77777777" w:rsidR="00D04C28" w:rsidRDefault="00D04C28">
      <w:pPr>
        <w:pStyle w:val="Heading2"/>
        <w:spacing w:before="1" w:line="276" w:lineRule="auto"/>
        <w:ind w:left="1485"/>
        <w:rPr>
          <w:color w:val="FF0000"/>
        </w:rPr>
        <w:sectPr w:rsidR="00D04C28">
          <w:pgSz w:w="11920" w:h="16840"/>
          <w:pgMar w:top="2280" w:right="0" w:bottom="280" w:left="0" w:header="750" w:footer="0" w:gutter="0"/>
          <w:cols w:space="720"/>
        </w:sectPr>
      </w:pPr>
    </w:p>
    <w:p w14:paraId="28CE9259" w14:textId="77777777" w:rsidR="00D04C28" w:rsidRDefault="00D04C28">
      <w:pPr>
        <w:pStyle w:val="Heading2"/>
        <w:spacing w:before="1" w:line="276" w:lineRule="auto"/>
        <w:ind w:left="1485"/>
        <w:rPr>
          <w:color w:val="FF0000"/>
        </w:rPr>
      </w:pPr>
    </w:p>
    <w:p w14:paraId="50751E5F" w14:textId="77777777" w:rsidR="00D04C28" w:rsidRDefault="00D04C28">
      <w:pPr>
        <w:pStyle w:val="Heading2"/>
        <w:spacing w:before="1" w:line="276" w:lineRule="auto"/>
        <w:ind w:left="1485"/>
        <w:rPr>
          <w:color w:val="FF0000"/>
        </w:rPr>
      </w:pPr>
    </w:p>
    <w:p w14:paraId="7FB72A33" w14:textId="77777777" w:rsidR="00D04C28" w:rsidRDefault="00D04C28">
      <w:pPr>
        <w:pStyle w:val="Heading2"/>
        <w:spacing w:before="1" w:line="276" w:lineRule="auto"/>
        <w:ind w:left="1485"/>
        <w:rPr>
          <w:color w:val="FF0000"/>
        </w:rPr>
      </w:pPr>
    </w:p>
    <w:p w14:paraId="564BA2DA" w14:textId="77777777" w:rsidR="00D04C28" w:rsidRDefault="00D04C28">
      <w:pPr>
        <w:pStyle w:val="Heading2"/>
        <w:spacing w:before="1" w:line="276" w:lineRule="auto"/>
        <w:ind w:left="1485"/>
        <w:rPr>
          <w:color w:val="FF0000"/>
        </w:rPr>
      </w:pPr>
    </w:p>
    <w:p w14:paraId="35512B6A" w14:textId="77777777" w:rsidR="00D04C28" w:rsidRDefault="00D04C28">
      <w:pPr>
        <w:pStyle w:val="Heading2"/>
        <w:spacing w:before="1" w:line="276" w:lineRule="auto"/>
        <w:ind w:left="1485"/>
        <w:rPr>
          <w:color w:val="FF0000"/>
        </w:rPr>
      </w:pPr>
    </w:p>
    <w:p w14:paraId="12EFC4EB" w14:textId="77777777" w:rsidR="00D04C28" w:rsidRDefault="00D04C28">
      <w:pPr>
        <w:pStyle w:val="Heading2"/>
        <w:spacing w:before="1" w:line="276" w:lineRule="auto"/>
        <w:ind w:left="1485"/>
        <w:rPr>
          <w:color w:val="FF0000"/>
        </w:rPr>
      </w:pPr>
    </w:p>
    <w:p w14:paraId="36FB545B" w14:textId="77777777" w:rsidR="00D04C28" w:rsidRDefault="00D04C28">
      <w:pPr>
        <w:pStyle w:val="Heading2"/>
        <w:spacing w:before="1" w:line="276" w:lineRule="auto"/>
        <w:ind w:left="1485"/>
        <w:rPr>
          <w:color w:val="FF0000"/>
        </w:rPr>
      </w:pPr>
    </w:p>
    <w:p w14:paraId="2B2C2D77" w14:textId="3F825701" w:rsidR="00D238C4" w:rsidRDefault="00D04C28" w:rsidP="00D04C28">
      <w:pPr>
        <w:pStyle w:val="Heading2"/>
        <w:spacing w:before="1" w:line="276" w:lineRule="auto"/>
        <w:ind w:left="1485"/>
        <w:rPr>
          <w:b w:val="0"/>
          <w:sz w:val="20"/>
        </w:rPr>
      </w:pPr>
      <w:r>
        <w:rPr>
          <w:color w:val="FF0000"/>
        </w:rPr>
        <w:t>PLEASE NOTE: This table refers to acceptable documentation for Criminal Record Checks only - please see the relevant sections in this document for guidance on right to work in the UK and Civil Service. Online documents cannot be accepted.</w:t>
      </w:r>
    </w:p>
    <w:p w14:paraId="58D8EFF1" w14:textId="77777777" w:rsidR="00D238C4" w:rsidRDefault="00D238C4">
      <w:pPr>
        <w:pStyle w:val="BodyText"/>
        <w:spacing w:before="4"/>
        <w:rPr>
          <w:b/>
          <w:sz w:val="1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80"/>
        <w:gridCol w:w="3820"/>
        <w:gridCol w:w="4120"/>
      </w:tblGrid>
      <w:tr w:rsidR="00D238C4" w14:paraId="60B43EBA" w14:textId="77777777" w:rsidTr="00D04C28">
        <w:trPr>
          <w:trHeight w:val="629"/>
          <w:tblHeader/>
          <w:jc w:val="center"/>
        </w:trPr>
        <w:tc>
          <w:tcPr>
            <w:tcW w:w="3780" w:type="dxa"/>
            <w:shd w:val="clear" w:color="auto" w:fill="0462C1"/>
          </w:tcPr>
          <w:p w14:paraId="1579D5DB" w14:textId="77777777" w:rsidR="00D238C4" w:rsidRDefault="00D04C28">
            <w:pPr>
              <w:pStyle w:val="TableParagraph"/>
              <w:spacing w:before="112"/>
              <w:ind w:left="90"/>
              <w:rPr>
                <w:b/>
                <w:sz w:val="18"/>
              </w:rPr>
            </w:pPr>
            <w:r>
              <w:rPr>
                <w:b/>
                <w:color w:val="FFFFFF"/>
                <w:sz w:val="18"/>
              </w:rPr>
              <w:t>Group 1 – Primary identity documents</w:t>
            </w:r>
          </w:p>
        </w:tc>
        <w:tc>
          <w:tcPr>
            <w:tcW w:w="3820" w:type="dxa"/>
            <w:shd w:val="clear" w:color="auto" w:fill="0462C1"/>
          </w:tcPr>
          <w:p w14:paraId="7E0DFC36" w14:textId="77777777" w:rsidR="00D238C4" w:rsidRDefault="00D04C28">
            <w:pPr>
              <w:pStyle w:val="TableParagraph"/>
              <w:spacing w:before="112"/>
              <w:ind w:left="105" w:right="224"/>
              <w:rPr>
                <w:b/>
                <w:sz w:val="18"/>
              </w:rPr>
            </w:pPr>
            <w:r>
              <w:rPr>
                <w:b/>
                <w:color w:val="FFFFFF"/>
                <w:sz w:val="18"/>
              </w:rPr>
              <w:t>Group 2a – Trusted government documents</w:t>
            </w:r>
          </w:p>
        </w:tc>
        <w:tc>
          <w:tcPr>
            <w:tcW w:w="4120" w:type="dxa"/>
            <w:shd w:val="clear" w:color="auto" w:fill="0462C1"/>
          </w:tcPr>
          <w:p w14:paraId="799192A8" w14:textId="77777777" w:rsidR="00D238C4" w:rsidRDefault="00D04C28">
            <w:pPr>
              <w:pStyle w:val="TableParagraph"/>
              <w:spacing w:before="112"/>
              <w:ind w:left="95" w:right="614"/>
              <w:rPr>
                <w:b/>
                <w:sz w:val="18"/>
              </w:rPr>
            </w:pPr>
            <w:r>
              <w:rPr>
                <w:b/>
                <w:color w:val="FFFFFF"/>
                <w:sz w:val="18"/>
              </w:rPr>
              <w:t>Group 2b – Financial and social history documents</w:t>
            </w:r>
          </w:p>
        </w:tc>
      </w:tr>
      <w:tr w:rsidR="00D238C4" w14:paraId="3F36596F" w14:textId="77777777" w:rsidTr="00D04C28">
        <w:trPr>
          <w:trHeight w:val="1450"/>
          <w:jc w:val="center"/>
        </w:trPr>
        <w:tc>
          <w:tcPr>
            <w:tcW w:w="3780" w:type="dxa"/>
          </w:tcPr>
          <w:p w14:paraId="7DD73D9C" w14:textId="77777777" w:rsidR="00D238C4" w:rsidRDefault="00D04C28">
            <w:pPr>
              <w:pStyle w:val="TableParagraph"/>
              <w:spacing w:before="112"/>
              <w:ind w:left="90"/>
              <w:rPr>
                <w:b/>
                <w:sz w:val="18"/>
              </w:rPr>
            </w:pPr>
            <w:r>
              <w:rPr>
                <w:b/>
                <w:color w:val="212121"/>
                <w:sz w:val="18"/>
              </w:rPr>
              <w:t>Passport</w:t>
            </w:r>
          </w:p>
          <w:p w14:paraId="456373EC" w14:textId="77777777" w:rsidR="00D238C4" w:rsidRDefault="00D238C4">
            <w:pPr>
              <w:pStyle w:val="TableParagraph"/>
              <w:rPr>
                <w:b/>
                <w:sz w:val="18"/>
              </w:rPr>
            </w:pPr>
          </w:p>
          <w:p w14:paraId="1362EE18" w14:textId="77777777" w:rsidR="00D238C4" w:rsidRDefault="00D04C28">
            <w:pPr>
              <w:pStyle w:val="TableParagraph"/>
              <w:ind w:left="90"/>
              <w:rPr>
                <w:sz w:val="18"/>
              </w:rPr>
            </w:pPr>
            <w:r>
              <w:rPr>
                <w:color w:val="212121"/>
                <w:sz w:val="18"/>
              </w:rPr>
              <w:t>Any current and valid passport.</w:t>
            </w:r>
          </w:p>
        </w:tc>
        <w:tc>
          <w:tcPr>
            <w:tcW w:w="3820" w:type="dxa"/>
          </w:tcPr>
          <w:p w14:paraId="5554BB86" w14:textId="77777777" w:rsidR="00D238C4" w:rsidRDefault="00D04C28">
            <w:pPr>
              <w:pStyle w:val="TableParagraph"/>
              <w:spacing w:before="112"/>
              <w:ind w:left="105" w:right="224"/>
              <w:rPr>
                <w:b/>
                <w:sz w:val="18"/>
              </w:rPr>
            </w:pPr>
            <w:r>
              <w:rPr>
                <w:b/>
                <w:color w:val="212121"/>
                <w:sz w:val="18"/>
              </w:rPr>
              <w:t xml:space="preserve">Current driving </w:t>
            </w:r>
            <w:proofErr w:type="spellStart"/>
            <w:r>
              <w:rPr>
                <w:b/>
                <w:color w:val="212121"/>
                <w:sz w:val="18"/>
              </w:rPr>
              <w:t>licence</w:t>
            </w:r>
            <w:proofErr w:type="spellEnd"/>
            <w:r>
              <w:rPr>
                <w:b/>
                <w:color w:val="212121"/>
                <w:sz w:val="18"/>
              </w:rPr>
              <w:t xml:space="preserve"> photo-card - (full or provisional)</w:t>
            </w:r>
          </w:p>
          <w:p w14:paraId="2EAAF559" w14:textId="77777777" w:rsidR="00D238C4" w:rsidRDefault="00D238C4">
            <w:pPr>
              <w:pStyle w:val="TableParagraph"/>
              <w:rPr>
                <w:b/>
                <w:sz w:val="18"/>
              </w:rPr>
            </w:pPr>
          </w:p>
          <w:p w14:paraId="6F931FDC" w14:textId="77777777" w:rsidR="00D238C4" w:rsidRDefault="00D04C28">
            <w:pPr>
              <w:pStyle w:val="TableParagraph"/>
              <w:ind w:left="105" w:right="253"/>
              <w:rPr>
                <w:sz w:val="18"/>
              </w:rPr>
            </w:pPr>
            <w:r>
              <w:rPr>
                <w:color w:val="212121"/>
                <w:sz w:val="18"/>
              </w:rPr>
              <w:t>All countries outside the UK (excluding Isle of Man and Channel Islands)</w:t>
            </w:r>
          </w:p>
        </w:tc>
        <w:tc>
          <w:tcPr>
            <w:tcW w:w="4120" w:type="dxa"/>
          </w:tcPr>
          <w:p w14:paraId="7A3A3487" w14:textId="77777777" w:rsidR="00D238C4" w:rsidRDefault="00D04C28">
            <w:pPr>
              <w:pStyle w:val="TableParagraph"/>
              <w:spacing w:before="112"/>
              <w:ind w:left="95" w:right="194"/>
              <w:rPr>
                <w:b/>
                <w:sz w:val="18"/>
              </w:rPr>
            </w:pPr>
            <w:r>
              <w:rPr>
                <w:b/>
                <w:color w:val="212121"/>
                <w:sz w:val="18"/>
              </w:rPr>
              <w:t xml:space="preserve">Mortgage statement </w:t>
            </w:r>
            <w:proofErr w:type="gramStart"/>
            <w:r>
              <w:rPr>
                <w:b/>
                <w:color w:val="212121"/>
                <w:sz w:val="18"/>
              </w:rPr>
              <w:t>Financial</w:t>
            </w:r>
            <w:proofErr w:type="gramEnd"/>
            <w:r>
              <w:rPr>
                <w:b/>
                <w:color w:val="212121"/>
                <w:sz w:val="18"/>
              </w:rPr>
              <w:t xml:space="preserve"> statement, for example a pension or endowment</w:t>
            </w:r>
          </w:p>
          <w:p w14:paraId="25FE17C1" w14:textId="77777777" w:rsidR="00D238C4" w:rsidRDefault="00D238C4">
            <w:pPr>
              <w:pStyle w:val="TableParagraph"/>
              <w:rPr>
                <w:b/>
                <w:sz w:val="18"/>
              </w:rPr>
            </w:pPr>
          </w:p>
          <w:p w14:paraId="1FE21291" w14:textId="77777777" w:rsidR="00D238C4" w:rsidRDefault="00D04C28">
            <w:pPr>
              <w:pStyle w:val="TableParagraph"/>
              <w:ind w:left="95"/>
              <w:rPr>
                <w:b/>
                <w:sz w:val="18"/>
              </w:rPr>
            </w:pPr>
            <w:r>
              <w:rPr>
                <w:b/>
                <w:color w:val="212121"/>
                <w:sz w:val="18"/>
              </w:rPr>
              <w:t>UK only.</w:t>
            </w:r>
          </w:p>
          <w:p w14:paraId="3EEF1B25" w14:textId="77777777" w:rsidR="00D238C4" w:rsidRDefault="00D238C4">
            <w:pPr>
              <w:pStyle w:val="TableParagraph"/>
              <w:rPr>
                <w:b/>
                <w:sz w:val="18"/>
              </w:rPr>
            </w:pPr>
          </w:p>
          <w:p w14:paraId="75F12571" w14:textId="77777777" w:rsidR="00D238C4" w:rsidRDefault="00D04C28">
            <w:pPr>
              <w:pStyle w:val="TableParagraph"/>
              <w:ind w:left="95"/>
              <w:rPr>
                <w:b/>
                <w:sz w:val="18"/>
              </w:rPr>
            </w:pPr>
            <w:r>
              <w:rPr>
                <w:b/>
                <w:color w:val="212121"/>
                <w:sz w:val="18"/>
              </w:rPr>
              <w:t>Issued in the last 12 months.</w:t>
            </w:r>
          </w:p>
        </w:tc>
      </w:tr>
      <w:tr w:rsidR="00D238C4" w14:paraId="622E2CE1" w14:textId="77777777" w:rsidTr="00D04C28">
        <w:trPr>
          <w:trHeight w:val="1630"/>
          <w:jc w:val="center"/>
        </w:trPr>
        <w:tc>
          <w:tcPr>
            <w:tcW w:w="3780" w:type="dxa"/>
          </w:tcPr>
          <w:p w14:paraId="2311DB0E" w14:textId="77777777" w:rsidR="00D238C4" w:rsidRDefault="00D04C28">
            <w:pPr>
              <w:pStyle w:val="TableParagraph"/>
              <w:spacing w:before="99"/>
              <w:ind w:left="90"/>
              <w:rPr>
                <w:b/>
                <w:sz w:val="18"/>
              </w:rPr>
            </w:pPr>
            <w:r>
              <w:rPr>
                <w:b/>
                <w:color w:val="212121"/>
                <w:sz w:val="18"/>
              </w:rPr>
              <w:t>Current biometric residence permit</w:t>
            </w:r>
          </w:p>
          <w:p w14:paraId="7F0D78DB" w14:textId="77777777" w:rsidR="00D238C4" w:rsidRDefault="00D238C4">
            <w:pPr>
              <w:pStyle w:val="TableParagraph"/>
              <w:rPr>
                <w:b/>
                <w:sz w:val="18"/>
              </w:rPr>
            </w:pPr>
          </w:p>
          <w:p w14:paraId="42E2626B" w14:textId="77777777" w:rsidR="00D238C4" w:rsidRDefault="00D04C28">
            <w:pPr>
              <w:pStyle w:val="TableParagraph"/>
              <w:ind w:left="90"/>
              <w:rPr>
                <w:sz w:val="18"/>
              </w:rPr>
            </w:pPr>
            <w:r>
              <w:rPr>
                <w:color w:val="212121"/>
                <w:sz w:val="18"/>
              </w:rPr>
              <w:t>UK only.</w:t>
            </w:r>
          </w:p>
        </w:tc>
        <w:tc>
          <w:tcPr>
            <w:tcW w:w="3820" w:type="dxa"/>
          </w:tcPr>
          <w:p w14:paraId="01E67C44" w14:textId="77777777" w:rsidR="00D238C4" w:rsidRDefault="00D04C28">
            <w:pPr>
              <w:pStyle w:val="TableParagraph"/>
              <w:spacing w:before="99"/>
              <w:ind w:left="105" w:right="1094"/>
              <w:rPr>
                <w:b/>
                <w:sz w:val="18"/>
              </w:rPr>
            </w:pPr>
            <w:r>
              <w:rPr>
                <w:b/>
                <w:color w:val="212121"/>
                <w:sz w:val="18"/>
              </w:rPr>
              <w:t xml:space="preserve">Current driving </w:t>
            </w:r>
            <w:proofErr w:type="spellStart"/>
            <w:r>
              <w:rPr>
                <w:b/>
                <w:color w:val="212121"/>
                <w:sz w:val="18"/>
              </w:rPr>
              <w:t>licence</w:t>
            </w:r>
            <w:proofErr w:type="spellEnd"/>
            <w:r>
              <w:rPr>
                <w:b/>
                <w:color w:val="212121"/>
                <w:sz w:val="18"/>
              </w:rPr>
              <w:t xml:space="preserve"> (full or provisional) – paper version</w:t>
            </w:r>
          </w:p>
          <w:p w14:paraId="0239E492" w14:textId="77777777" w:rsidR="00D238C4" w:rsidRDefault="00D238C4">
            <w:pPr>
              <w:pStyle w:val="TableParagraph"/>
              <w:rPr>
                <w:b/>
                <w:sz w:val="18"/>
              </w:rPr>
            </w:pPr>
          </w:p>
          <w:p w14:paraId="02025A6F" w14:textId="77777777" w:rsidR="00D238C4" w:rsidRDefault="00D04C28">
            <w:pPr>
              <w:pStyle w:val="TableParagraph"/>
              <w:ind w:left="105" w:right="224"/>
              <w:rPr>
                <w:sz w:val="18"/>
              </w:rPr>
            </w:pPr>
            <w:r>
              <w:rPr>
                <w:color w:val="212121"/>
                <w:sz w:val="18"/>
              </w:rPr>
              <w:t>UK, Isle of Man and Channel Islands only. Must have been issued before 1998</w:t>
            </w:r>
          </w:p>
        </w:tc>
        <w:tc>
          <w:tcPr>
            <w:tcW w:w="4120" w:type="dxa"/>
          </w:tcPr>
          <w:p w14:paraId="2F5410F0" w14:textId="77777777" w:rsidR="00D238C4" w:rsidRDefault="00D04C28">
            <w:pPr>
              <w:pStyle w:val="TableParagraph"/>
              <w:spacing w:before="99"/>
              <w:ind w:left="95" w:right="84"/>
              <w:rPr>
                <w:b/>
                <w:sz w:val="18"/>
              </w:rPr>
            </w:pPr>
            <w:r>
              <w:rPr>
                <w:b/>
                <w:color w:val="212121"/>
                <w:sz w:val="18"/>
              </w:rPr>
              <w:t>Bank or building society statement Central or local government document giving entitlement</w:t>
            </w:r>
          </w:p>
          <w:p w14:paraId="471A9761" w14:textId="77777777" w:rsidR="00D238C4" w:rsidRDefault="00D04C28">
            <w:pPr>
              <w:pStyle w:val="TableParagraph"/>
              <w:spacing w:before="4" w:line="410" w:lineRule="atLeast"/>
              <w:ind w:left="95" w:right="1683"/>
              <w:rPr>
                <w:sz w:val="18"/>
              </w:rPr>
            </w:pPr>
            <w:r>
              <w:rPr>
                <w:color w:val="212121"/>
                <w:sz w:val="18"/>
              </w:rPr>
              <w:t>UK or Channel Islands only. Issued in the last 3 months.</w:t>
            </w:r>
          </w:p>
        </w:tc>
      </w:tr>
      <w:tr w:rsidR="00D238C4" w14:paraId="4A4E1DEC" w14:textId="77777777" w:rsidTr="00D04C28">
        <w:trPr>
          <w:trHeight w:val="1849"/>
          <w:jc w:val="center"/>
        </w:trPr>
        <w:tc>
          <w:tcPr>
            <w:tcW w:w="3780" w:type="dxa"/>
          </w:tcPr>
          <w:p w14:paraId="207CA495" w14:textId="77777777" w:rsidR="00D238C4" w:rsidRDefault="00D04C28">
            <w:pPr>
              <w:pStyle w:val="TableParagraph"/>
              <w:spacing w:before="113"/>
              <w:ind w:left="90" w:right="649"/>
              <w:rPr>
                <w:b/>
                <w:sz w:val="18"/>
              </w:rPr>
            </w:pPr>
            <w:r>
              <w:rPr>
                <w:b/>
                <w:color w:val="212121"/>
                <w:sz w:val="18"/>
              </w:rPr>
              <w:t xml:space="preserve">Current photo card driving </w:t>
            </w:r>
            <w:proofErr w:type="spellStart"/>
            <w:r>
              <w:rPr>
                <w:b/>
                <w:color w:val="212121"/>
                <w:sz w:val="18"/>
              </w:rPr>
              <w:t>licence</w:t>
            </w:r>
            <w:proofErr w:type="spellEnd"/>
            <w:r>
              <w:rPr>
                <w:b/>
                <w:color w:val="212121"/>
                <w:sz w:val="18"/>
              </w:rPr>
              <w:t>. Full or provisional.</w:t>
            </w:r>
          </w:p>
          <w:p w14:paraId="68C2B0BB" w14:textId="77777777" w:rsidR="00D238C4" w:rsidRDefault="00D238C4">
            <w:pPr>
              <w:pStyle w:val="TableParagraph"/>
              <w:rPr>
                <w:b/>
                <w:sz w:val="18"/>
              </w:rPr>
            </w:pPr>
          </w:p>
          <w:p w14:paraId="1002F684" w14:textId="77777777" w:rsidR="00D238C4" w:rsidRDefault="00D04C28">
            <w:pPr>
              <w:pStyle w:val="TableParagraph"/>
              <w:ind w:left="90"/>
              <w:rPr>
                <w:sz w:val="18"/>
              </w:rPr>
            </w:pPr>
            <w:r>
              <w:rPr>
                <w:color w:val="212121"/>
                <w:sz w:val="18"/>
              </w:rPr>
              <w:t>UK, Isle of Man and Channel Islands.</w:t>
            </w:r>
          </w:p>
        </w:tc>
        <w:tc>
          <w:tcPr>
            <w:tcW w:w="3820" w:type="dxa"/>
          </w:tcPr>
          <w:p w14:paraId="5CB7CDBD" w14:textId="77777777" w:rsidR="00D238C4" w:rsidRDefault="00D04C28">
            <w:pPr>
              <w:pStyle w:val="TableParagraph"/>
              <w:spacing w:before="113"/>
              <w:ind w:left="105" w:right="194"/>
              <w:rPr>
                <w:b/>
                <w:sz w:val="18"/>
              </w:rPr>
            </w:pPr>
            <w:r>
              <w:rPr>
                <w:b/>
                <w:color w:val="212121"/>
                <w:sz w:val="18"/>
              </w:rPr>
              <w:t>Birth Certificate - issued after 12 months of Birth</w:t>
            </w:r>
          </w:p>
          <w:p w14:paraId="125CB6D0" w14:textId="77777777" w:rsidR="00D238C4" w:rsidRDefault="00D238C4">
            <w:pPr>
              <w:pStyle w:val="TableParagraph"/>
              <w:rPr>
                <w:b/>
                <w:sz w:val="18"/>
              </w:rPr>
            </w:pPr>
          </w:p>
          <w:p w14:paraId="09DDF34D" w14:textId="77777777" w:rsidR="00D238C4" w:rsidRDefault="00D04C28">
            <w:pPr>
              <w:pStyle w:val="TableParagraph"/>
              <w:ind w:left="105"/>
              <w:rPr>
                <w:sz w:val="18"/>
              </w:rPr>
            </w:pPr>
            <w:r>
              <w:rPr>
                <w:color w:val="212121"/>
                <w:sz w:val="18"/>
              </w:rPr>
              <w:t>UK, Isle of Man or Channel Islands only.</w:t>
            </w:r>
          </w:p>
        </w:tc>
        <w:tc>
          <w:tcPr>
            <w:tcW w:w="4120" w:type="dxa"/>
          </w:tcPr>
          <w:p w14:paraId="22CB8B1E" w14:textId="77777777" w:rsidR="00D238C4" w:rsidRDefault="00D04C28">
            <w:pPr>
              <w:pStyle w:val="TableParagraph"/>
              <w:spacing w:before="113"/>
              <w:ind w:left="95" w:right="394"/>
              <w:rPr>
                <w:b/>
                <w:sz w:val="18"/>
              </w:rPr>
            </w:pPr>
            <w:r>
              <w:rPr>
                <w:b/>
                <w:color w:val="212121"/>
                <w:sz w:val="18"/>
              </w:rPr>
              <w:t xml:space="preserve">Bank or building society account opening confirmation letter Credit card statement </w:t>
            </w:r>
            <w:proofErr w:type="gramStart"/>
            <w:r>
              <w:rPr>
                <w:b/>
                <w:color w:val="212121"/>
                <w:sz w:val="18"/>
              </w:rPr>
              <w:t>Original</w:t>
            </w:r>
            <w:proofErr w:type="gramEnd"/>
            <w:r>
              <w:rPr>
                <w:b/>
                <w:color w:val="212121"/>
                <w:sz w:val="18"/>
              </w:rPr>
              <w:t xml:space="preserve"> utility bill Benefit statement</w:t>
            </w:r>
          </w:p>
          <w:p w14:paraId="75A4D5F0" w14:textId="77777777" w:rsidR="00D238C4" w:rsidRDefault="00D238C4">
            <w:pPr>
              <w:pStyle w:val="TableParagraph"/>
              <w:rPr>
                <w:b/>
                <w:sz w:val="18"/>
              </w:rPr>
            </w:pPr>
          </w:p>
          <w:p w14:paraId="4FB0426F" w14:textId="77777777" w:rsidR="00D238C4" w:rsidRDefault="00D04C28">
            <w:pPr>
              <w:pStyle w:val="TableParagraph"/>
              <w:ind w:left="95"/>
              <w:rPr>
                <w:sz w:val="18"/>
              </w:rPr>
            </w:pPr>
            <w:r>
              <w:rPr>
                <w:color w:val="212121"/>
                <w:sz w:val="18"/>
              </w:rPr>
              <w:t>UK only. Issued in the last 3 months.</w:t>
            </w:r>
          </w:p>
          <w:p w14:paraId="37F18C0B" w14:textId="77777777" w:rsidR="00D238C4" w:rsidRDefault="00D238C4">
            <w:pPr>
              <w:pStyle w:val="TableParagraph"/>
              <w:rPr>
                <w:b/>
                <w:sz w:val="18"/>
              </w:rPr>
            </w:pPr>
          </w:p>
          <w:p w14:paraId="4896552B" w14:textId="77777777" w:rsidR="00D238C4" w:rsidRDefault="00D04C28">
            <w:pPr>
              <w:pStyle w:val="TableParagraph"/>
              <w:ind w:left="95" w:right="813"/>
              <w:rPr>
                <w:sz w:val="18"/>
              </w:rPr>
            </w:pPr>
            <w:r>
              <w:rPr>
                <w:color w:val="212121"/>
                <w:sz w:val="18"/>
              </w:rPr>
              <w:t>Mobile Phone bills and Motor Insurance documents are not acceptable.</w:t>
            </w:r>
          </w:p>
        </w:tc>
      </w:tr>
      <w:tr w:rsidR="00D238C4" w14:paraId="3BB12610" w14:textId="77777777" w:rsidTr="00D04C28">
        <w:trPr>
          <w:trHeight w:val="1230"/>
          <w:jc w:val="center"/>
        </w:trPr>
        <w:tc>
          <w:tcPr>
            <w:tcW w:w="3780" w:type="dxa"/>
          </w:tcPr>
          <w:p w14:paraId="31DED5A1" w14:textId="77777777" w:rsidR="00D238C4" w:rsidRDefault="00D04C28">
            <w:pPr>
              <w:pStyle w:val="TableParagraph"/>
              <w:spacing w:before="114"/>
              <w:ind w:left="90" w:right="699"/>
              <w:rPr>
                <w:b/>
                <w:sz w:val="18"/>
              </w:rPr>
            </w:pPr>
            <w:r>
              <w:rPr>
                <w:b/>
                <w:color w:val="212121"/>
                <w:sz w:val="18"/>
              </w:rPr>
              <w:t>Birth Certificate – issued within 12 months of Birth</w:t>
            </w:r>
          </w:p>
          <w:p w14:paraId="4CB654BC" w14:textId="77777777" w:rsidR="00D238C4" w:rsidRDefault="00D238C4">
            <w:pPr>
              <w:pStyle w:val="TableParagraph"/>
              <w:spacing w:before="11"/>
              <w:rPr>
                <w:b/>
                <w:sz w:val="17"/>
              </w:rPr>
            </w:pPr>
          </w:p>
          <w:p w14:paraId="09DD8292" w14:textId="77777777" w:rsidR="00D238C4" w:rsidRDefault="00D04C28">
            <w:pPr>
              <w:pStyle w:val="TableParagraph"/>
              <w:ind w:left="90"/>
              <w:rPr>
                <w:sz w:val="18"/>
              </w:rPr>
            </w:pPr>
            <w:r>
              <w:rPr>
                <w:color w:val="212121"/>
                <w:sz w:val="18"/>
              </w:rPr>
              <w:t>UK, Isle of Man and Channel Islands only.</w:t>
            </w:r>
          </w:p>
        </w:tc>
        <w:tc>
          <w:tcPr>
            <w:tcW w:w="3820" w:type="dxa"/>
          </w:tcPr>
          <w:p w14:paraId="11E6DF74" w14:textId="77777777" w:rsidR="00D238C4" w:rsidRDefault="00D04C28">
            <w:pPr>
              <w:pStyle w:val="TableParagraph"/>
              <w:spacing w:before="114"/>
              <w:ind w:left="105" w:right="533"/>
              <w:rPr>
                <w:b/>
                <w:sz w:val="18"/>
              </w:rPr>
            </w:pPr>
            <w:r>
              <w:rPr>
                <w:b/>
                <w:color w:val="212121"/>
                <w:sz w:val="18"/>
              </w:rPr>
              <w:t>Marriage certificate/Civil Partnership certificate</w:t>
            </w:r>
          </w:p>
          <w:p w14:paraId="61171265" w14:textId="77777777" w:rsidR="00D238C4" w:rsidRDefault="00D238C4">
            <w:pPr>
              <w:pStyle w:val="TableParagraph"/>
              <w:spacing w:before="11"/>
              <w:rPr>
                <w:b/>
                <w:sz w:val="17"/>
              </w:rPr>
            </w:pPr>
          </w:p>
          <w:p w14:paraId="4D29A1CE" w14:textId="77777777" w:rsidR="00D238C4" w:rsidRDefault="00D04C28">
            <w:pPr>
              <w:pStyle w:val="TableParagraph"/>
              <w:ind w:left="105"/>
              <w:rPr>
                <w:sz w:val="18"/>
              </w:rPr>
            </w:pPr>
            <w:r>
              <w:rPr>
                <w:color w:val="212121"/>
                <w:sz w:val="18"/>
              </w:rPr>
              <w:t>UK and Channel Islands only.</w:t>
            </w:r>
          </w:p>
        </w:tc>
        <w:tc>
          <w:tcPr>
            <w:tcW w:w="4120" w:type="dxa"/>
          </w:tcPr>
          <w:p w14:paraId="51313201" w14:textId="77777777" w:rsidR="00D238C4" w:rsidRDefault="00D04C28">
            <w:pPr>
              <w:pStyle w:val="TableParagraph"/>
              <w:spacing w:before="114"/>
              <w:ind w:left="95"/>
              <w:rPr>
                <w:b/>
                <w:sz w:val="18"/>
              </w:rPr>
            </w:pPr>
            <w:r>
              <w:rPr>
                <w:b/>
                <w:color w:val="212121"/>
                <w:sz w:val="18"/>
              </w:rPr>
              <w:t>P45 or P60 statement Council tax Statement</w:t>
            </w:r>
          </w:p>
          <w:p w14:paraId="675825DB" w14:textId="71676AC5" w:rsidR="00D238C4" w:rsidRDefault="00D04C28">
            <w:pPr>
              <w:pStyle w:val="TableParagraph"/>
              <w:spacing w:before="4" w:line="410" w:lineRule="atLeast"/>
              <w:ind w:left="95" w:right="1683"/>
              <w:rPr>
                <w:sz w:val="18"/>
              </w:rPr>
            </w:pPr>
            <w:r>
              <w:rPr>
                <w:color w:val="212121"/>
                <w:sz w:val="18"/>
              </w:rPr>
              <w:t>UK or Channel Islands only. Issued in the last 12 months.</w:t>
            </w:r>
          </w:p>
        </w:tc>
      </w:tr>
      <w:tr w:rsidR="00D238C4" w14:paraId="68A97C91" w14:textId="77777777" w:rsidTr="00D04C28">
        <w:trPr>
          <w:trHeight w:val="829"/>
          <w:jc w:val="center"/>
        </w:trPr>
        <w:tc>
          <w:tcPr>
            <w:tcW w:w="3780" w:type="dxa"/>
          </w:tcPr>
          <w:p w14:paraId="160E160C" w14:textId="77777777" w:rsidR="00D238C4" w:rsidRDefault="00D04C28">
            <w:pPr>
              <w:pStyle w:val="TableParagraph"/>
              <w:spacing w:before="113"/>
              <w:ind w:left="90"/>
              <w:rPr>
                <w:b/>
                <w:sz w:val="18"/>
              </w:rPr>
            </w:pPr>
            <w:r>
              <w:rPr>
                <w:b/>
                <w:color w:val="212121"/>
                <w:sz w:val="18"/>
              </w:rPr>
              <w:t>Adoption Certificate</w:t>
            </w:r>
          </w:p>
          <w:p w14:paraId="357082DB" w14:textId="77777777" w:rsidR="00D238C4" w:rsidRDefault="00D238C4">
            <w:pPr>
              <w:pStyle w:val="TableParagraph"/>
              <w:rPr>
                <w:b/>
                <w:sz w:val="18"/>
              </w:rPr>
            </w:pPr>
          </w:p>
          <w:p w14:paraId="3858E3C0" w14:textId="77777777" w:rsidR="00D238C4" w:rsidRDefault="00D04C28">
            <w:pPr>
              <w:pStyle w:val="TableParagraph"/>
              <w:ind w:left="90"/>
              <w:rPr>
                <w:sz w:val="18"/>
              </w:rPr>
            </w:pPr>
            <w:r>
              <w:rPr>
                <w:color w:val="212121"/>
                <w:sz w:val="18"/>
              </w:rPr>
              <w:t>UK and Channel Islands only.</w:t>
            </w:r>
          </w:p>
        </w:tc>
        <w:tc>
          <w:tcPr>
            <w:tcW w:w="3820" w:type="dxa"/>
          </w:tcPr>
          <w:p w14:paraId="45260E92" w14:textId="77777777" w:rsidR="00D238C4" w:rsidRDefault="00D04C28">
            <w:pPr>
              <w:pStyle w:val="TableParagraph"/>
              <w:spacing w:before="113"/>
              <w:ind w:left="105" w:right="574"/>
              <w:rPr>
                <w:b/>
                <w:sz w:val="18"/>
              </w:rPr>
            </w:pPr>
            <w:r>
              <w:rPr>
                <w:b/>
                <w:color w:val="212121"/>
                <w:sz w:val="18"/>
              </w:rPr>
              <w:t xml:space="preserve">Immigration document, </w:t>
            </w:r>
            <w:proofErr w:type="gramStart"/>
            <w:r>
              <w:rPr>
                <w:b/>
                <w:color w:val="212121"/>
                <w:sz w:val="18"/>
              </w:rPr>
              <w:t>visa</w:t>
            </w:r>
            <w:proofErr w:type="gramEnd"/>
            <w:r>
              <w:rPr>
                <w:b/>
                <w:color w:val="212121"/>
                <w:sz w:val="18"/>
              </w:rPr>
              <w:t xml:space="preserve"> or work permit</w:t>
            </w:r>
          </w:p>
        </w:tc>
        <w:tc>
          <w:tcPr>
            <w:tcW w:w="4120" w:type="dxa"/>
          </w:tcPr>
          <w:p w14:paraId="6009DE5D" w14:textId="77777777" w:rsidR="00D238C4" w:rsidRDefault="00D04C28">
            <w:pPr>
              <w:pStyle w:val="TableParagraph"/>
              <w:spacing w:before="113"/>
              <w:ind w:left="95"/>
              <w:rPr>
                <w:b/>
                <w:sz w:val="18"/>
              </w:rPr>
            </w:pPr>
            <w:r>
              <w:rPr>
                <w:b/>
                <w:color w:val="212121"/>
                <w:sz w:val="18"/>
              </w:rPr>
              <w:t>EEA National ID card</w:t>
            </w:r>
          </w:p>
          <w:p w14:paraId="75A48221" w14:textId="77777777" w:rsidR="00D238C4" w:rsidRDefault="00D238C4">
            <w:pPr>
              <w:pStyle w:val="TableParagraph"/>
              <w:rPr>
                <w:b/>
                <w:sz w:val="18"/>
              </w:rPr>
            </w:pPr>
          </w:p>
          <w:p w14:paraId="43211EDA" w14:textId="77777777" w:rsidR="00D238C4" w:rsidRDefault="00D04C28">
            <w:pPr>
              <w:pStyle w:val="TableParagraph"/>
              <w:ind w:left="95"/>
              <w:rPr>
                <w:b/>
                <w:sz w:val="18"/>
              </w:rPr>
            </w:pPr>
            <w:r>
              <w:rPr>
                <w:b/>
                <w:color w:val="212121"/>
                <w:sz w:val="18"/>
              </w:rPr>
              <w:t>Irish Passport card</w:t>
            </w:r>
          </w:p>
        </w:tc>
      </w:tr>
    </w:tbl>
    <w:p w14:paraId="491CABAE" w14:textId="77777777" w:rsidR="00D238C4" w:rsidRDefault="00D238C4">
      <w:pPr>
        <w:rPr>
          <w:sz w:val="18"/>
        </w:rPr>
        <w:sectPr w:rsidR="00D238C4" w:rsidSect="00D04C28">
          <w:pgSz w:w="16840" w:h="11920" w:orient="landscape"/>
          <w:pgMar w:top="0" w:right="2280" w:bottom="0" w:left="280" w:header="750" w:footer="0" w:gutter="0"/>
          <w:cols w:space="720"/>
          <w:docGrid w:linePitch="299"/>
        </w:sectPr>
      </w:pPr>
    </w:p>
    <w:p w14:paraId="6BF3065A" w14:textId="45802F82" w:rsidR="00D238C4" w:rsidRPr="00D04C28" w:rsidRDefault="00D238C4">
      <w:pPr>
        <w:pStyle w:val="BodyText"/>
        <w:spacing w:before="7"/>
        <w:rPr>
          <w:rFonts w:ascii="Times New Roman"/>
          <w:sz w:val="24"/>
          <w:szCs w:val="24"/>
        </w:rPr>
      </w:pPr>
    </w:p>
    <w:p w14:paraId="61AB7181" w14:textId="092E558E" w:rsidR="00D04C28" w:rsidRPr="00D04C28" w:rsidRDefault="00D04C28">
      <w:pPr>
        <w:pStyle w:val="BodyText"/>
        <w:spacing w:before="7"/>
        <w:rPr>
          <w:rFonts w:ascii="Times New Roman"/>
          <w:sz w:val="24"/>
          <w:szCs w:val="24"/>
        </w:rPr>
      </w:pPr>
    </w:p>
    <w:p w14:paraId="5194ED72" w14:textId="5966057B" w:rsidR="00D04C28" w:rsidRPr="00D04C28" w:rsidRDefault="00D04C28">
      <w:pPr>
        <w:pStyle w:val="BodyText"/>
        <w:spacing w:before="7"/>
        <w:rPr>
          <w:rFonts w:ascii="Times New Roman"/>
          <w:sz w:val="24"/>
          <w:szCs w:val="24"/>
        </w:rPr>
      </w:pPr>
    </w:p>
    <w:p w14:paraId="39ED1C12" w14:textId="585AB6F4" w:rsidR="00D04C28" w:rsidRPr="00D04C28" w:rsidRDefault="00D04C28">
      <w:pPr>
        <w:pStyle w:val="BodyText"/>
        <w:spacing w:before="7"/>
        <w:rPr>
          <w:rFonts w:ascii="Times New Roman"/>
          <w:sz w:val="24"/>
          <w:szCs w:val="24"/>
        </w:rPr>
      </w:pPr>
    </w:p>
    <w:p w14:paraId="2B29955E" w14:textId="7554121C" w:rsidR="00D04C28" w:rsidRPr="00D04C28" w:rsidRDefault="00D04C28">
      <w:pPr>
        <w:pStyle w:val="BodyText"/>
        <w:spacing w:before="7"/>
        <w:rPr>
          <w:rFonts w:ascii="Times New Roman"/>
          <w:sz w:val="24"/>
          <w:szCs w:val="24"/>
        </w:rPr>
      </w:pPr>
    </w:p>
    <w:p w14:paraId="3547A9A5" w14:textId="1943E0F5" w:rsidR="00D04C28" w:rsidRPr="00D04C28" w:rsidRDefault="00D04C28">
      <w:pPr>
        <w:pStyle w:val="BodyText"/>
        <w:spacing w:before="7"/>
        <w:rPr>
          <w:rFonts w:ascii="Times New Roman"/>
          <w:sz w:val="24"/>
          <w:szCs w:val="24"/>
        </w:rPr>
      </w:pPr>
    </w:p>
    <w:p w14:paraId="5C19CB74" w14:textId="77777777" w:rsidR="00D04C28" w:rsidRPr="00D04C28" w:rsidRDefault="00D04C28">
      <w:pPr>
        <w:pStyle w:val="BodyText"/>
        <w:spacing w:before="7"/>
        <w:rPr>
          <w:rFonts w:ascii="Times New Roman"/>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80"/>
        <w:gridCol w:w="3820"/>
        <w:gridCol w:w="4120"/>
      </w:tblGrid>
      <w:tr w:rsidR="00D238C4" w14:paraId="622A9846" w14:textId="77777777" w:rsidTr="00D04C28">
        <w:trPr>
          <w:trHeight w:val="1450"/>
          <w:jc w:val="center"/>
        </w:trPr>
        <w:tc>
          <w:tcPr>
            <w:tcW w:w="3780" w:type="dxa"/>
          </w:tcPr>
          <w:p w14:paraId="6547AA39" w14:textId="77777777" w:rsidR="00D238C4" w:rsidRDefault="00D238C4">
            <w:pPr>
              <w:pStyle w:val="TableParagraph"/>
              <w:rPr>
                <w:rFonts w:ascii="Times New Roman"/>
                <w:sz w:val="18"/>
              </w:rPr>
            </w:pPr>
          </w:p>
        </w:tc>
        <w:tc>
          <w:tcPr>
            <w:tcW w:w="3820" w:type="dxa"/>
          </w:tcPr>
          <w:p w14:paraId="095A2C8B" w14:textId="77777777" w:rsidR="00D238C4" w:rsidRDefault="00D04C28">
            <w:pPr>
              <w:pStyle w:val="TableParagraph"/>
              <w:spacing w:before="114"/>
              <w:ind w:left="105" w:right="193"/>
              <w:rPr>
                <w:sz w:val="18"/>
              </w:rPr>
            </w:pPr>
            <w:r>
              <w:rPr>
                <w:color w:val="212121"/>
                <w:sz w:val="18"/>
              </w:rPr>
              <w:t>Issued by a country outside the UK Valid only for roles whereby the applicant is living and working outside of the UK.</w:t>
            </w:r>
          </w:p>
          <w:p w14:paraId="636B902F" w14:textId="77777777" w:rsidR="00D238C4" w:rsidRDefault="00D238C4">
            <w:pPr>
              <w:pStyle w:val="TableParagraph"/>
              <w:rPr>
                <w:rFonts w:ascii="Times New Roman"/>
                <w:sz w:val="18"/>
              </w:rPr>
            </w:pPr>
          </w:p>
          <w:p w14:paraId="3087440D" w14:textId="77777777" w:rsidR="00D238C4" w:rsidRDefault="00D04C28">
            <w:pPr>
              <w:pStyle w:val="TableParagraph"/>
              <w:ind w:left="105" w:right="224"/>
              <w:rPr>
                <w:sz w:val="18"/>
              </w:rPr>
            </w:pPr>
            <w:r>
              <w:rPr>
                <w:color w:val="212121"/>
                <w:sz w:val="18"/>
              </w:rPr>
              <w:t>Visa/permit must relate to the non-EEA country in which the role is based.</w:t>
            </w:r>
          </w:p>
        </w:tc>
        <w:tc>
          <w:tcPr>
            <w:tcW w:w="4120" w:type="dxa"/>
          </w:tcPr>
          <w:p w14:paraId="504A6C8E" w14:textId="77777777" w:rsidR="00D238C4" w:rsidRDefault="00D04C28">
            <w:pPr>
              <w:pStyle w:val="TableParagraph"/>
              <w:spacing w:before="114"/>
              <w:ind w:left="95" w:right="302"/>
              <w:rPr>
                <w:sz w:val="18"/>
              </w:rPr>
            </w:pPr>
            <w:r>
              <w:rPr>
                <w:color w:val="212121"/>
                <w:sz w:val="18"/>
              </w:rPr>
              <w:t>An Irish Passport card cannot be used with an Irish Passport.</w:t>
            </w:r>
          </w:p>
          <w:p w14:paraId="52336883" w14:textId="77777777" w:rsidR="00D238C4" w:rsidRDefault="00D238C4">
            <w:pPr>
              <w:pStyle w:val="TableParagraph"/>
              <w:rPr>
                <w:rFonts w:ascii="Times New Roman"/>
                <w:sz w:val="18"/>
              </w:rPr>
            </w:pPr>
          </w:p>
          <w:p w14:paraId="193D5D22" w14:textId="77777777" w:rsidR="00D238C4" w:rsidRDefault="00D04C28">
            <w:pPr>
              <w:pStyle w:val="TableParagraph"/>
              <w:ind w:left="95"/>
              <w:rPr>
                <w:sz w:val="18"/>
              </w:rPr>
            </w:pPr>
            <w:r>
              <w:rPr>
                <w:color w:val="212121"/>
                <w:sz w:val="18"/>
              </w:rPr>
              <w:t>Must still be valid.</w:t>
            </w:r>
          </w:p>
        </w:tc>
      </w:tr>
      <w:tr w:rsidR="00D238C4" w14:paraId="3EEA8C82" w14:textId="77777777" w:rsidTr="00D04C28">
        <w:trPr>
          <w:trHeight w:val="1849"/>
          <w:jc w:val="center"/>
        </w:trPr>
        <w:tc>
          <w:tcPr>
            <w:tcW w:w="3780" w:type="dxa"/>
          </w:tcPr>
          <w:p w14:paraId="172094BE" w14:textId="77777777" w:rsidR="00D238C4" w:rsidRDefault="00D04C28">
            <w:pPr>
              <w:pStyle w:val="TableParagraph"/>
              <w:spacing w:before="101"/>
              <w:ind w:left="90" w:right="268"/>
              <w:rPr>
                <w:sz w:val="18"/>
              </w:rPr>
            </w:pPr>
            <w:r>
              <w:rPr>
                <w:color w:val="212121"/>
                <w:sz w:val="18"/>
              </w:rPr>
              <w:t xml:space="preserve">Further information on Primary documents for </w:t>
            </w:r>
            <w:r>
              <w:rPr>
                <w:b/>
                <w:color w:val="212121"/>
                <w:sz w:val="18"/>
              </w:rPr>
              <w:t xml:space="preserve">‘Applicants who aren’t a national of the UK’ </w:t>
            </w:r>
            <w:r>
              <w:rPr>
                <w:color w:val="212121"/>
                <w:sz w:val="18"/>
              </w:rPr>
              <w:t xml:space="preserve">can be found </w:t>
            </w:r>
            <w:hyperlink r:id="rId22">
              <w:r>
                <w:rPr>
                  <w:color w:val="1154CC"/>
                  <w:sz w:val="18"/>
                  <w:u w:val="thick" w:color="1154CC"/>
                </w:rPr>
                <w:t>here.</w:t>
              </w:r>
            </w:hyperlink>
          </w:p>
        </w:tc>
        <w:tc>
          <w:tcPr>
            <w:tcW w:w="3820" w:type="dxa"/>
          </w:tcPr>
          <w:p w14:paraId="57F6F24C" w14:textId="77777777" w:rsidR="00D238C4" w:rsidRDefault="00D04C28">
            <w:pPr>
              <w:pStyle w:val="TableParagraph"/>
              <w:spacing w:before="101"/>
              <w:ind w:left="105"/>
              <w:rPr>
                <w:b/>
                <w:sz w:val="18"/>
              </w:rPr>
            </w:pPr>
            <w:r>
              <w:rPr>
                <w:b/>
                <w:color w:val="212121"/>
                <w:sz w:val="18"/>
              </w:rPr>
              <w:t>HM Forces identity card</w:t>
            </w:r>
          </w:p>
          <w:p w14:paraId="37BA2D12" w14:textId="77777777" w:rsidR="00D238C4" w:rsidRDefault="00D238C4">
            <w:pPr>
              <w:pStyle w:val="TableParagraph"/>
              <w:rPr>
                <w:rFonts w:ascii="Times New Roman"/>
                <w:sz w:val="18"/>
              </w:rPr>
            </w:pPr>
          </w:p>
          <w:p w14:paraId="7C5FCEBF" w14:textId="77777777" w:rsidR="00D238C4" w:rsidRDefault="00D04C28">
            <w:pPr>
              <w:pStyle w:val="TableParagraph"/>
              <w:ind w:left="105"/>
              <w:rPr>
                <w:sz w:val="18"/>
              </w:rPr>
            </w:pPr>
            <w:r>
              <w:rPr>
                <w:color w:val="212121"/>
                <w:sz w:val="18"/>
              </w:rPr>
              <w:t>UK only.</w:t>
            </w:r>
          </w:p>
        </w:tc>
        <w:tc>
          <w:tcPr>
            <w:tcW w:w="4120" w:type="dxa"/>
          </w:tcPr>
          <w:p w14:paraId="028B72F8" w14:textId="77777777" w:rsidR="00D238C4" w:rsidRDefault="00D04C28">
            <w:pPr>
              <w:pStyle w:val="TableParagraph"/>
              <w:spacing w:before="101"/>
              <w:ind w:left="95"/>
              <w:rPr>
                <w:b/>
                <w:sz w:val="18"/>
              </w:rPr>
            </w:pPr>
            <w:r>
              <w:rPr>
                <w:b/>
                <w:color w:val="212121"/>
                <w:sz w:val="18"/>
              </w:rPr>
              <w:t>Letter from head teacher or college principal</w:t>
            </w:r>
          </w:p>
          <w:p w14:paraId="3AC6580E" w14:textId="77777777" w:rsidR="00D238C4" w:rsidRDefault="00D238C4">
            <w:pPr>
              <w:pStyle w:val="TableParagraph"/>
              <w:rPr>
                <w:rFonts w:ascii="Times New Roman"/>
                <w:sz w:val="18"/>
              </w:rPr>
            </w:pPr>
          </w:p>
          <w:p w14:paraId="662CE142" w14:textId="77777777" w:rsidR="00D238C4" w:rsidRDefault="00D04C28">
            <w:pPr>
              <w:pStyle w:val="TableParagraph"/>
              <w:ind w:left="95"/>
              <w:rPr>
                <w:sz w:val="18"/>
              </w:rPr>
            </w:pPr>
            <w:r>
              <w:rPr>
                <w:color w:val="212121"/>
                <w:sz w:val="18"/>
              </w:rPr>
              <w:t>UK only.</w:t>
            </w:r>
          </w:p>
          <w:p w14:paraId="62CA9F74" w14:textId="77777777" w:rsidR="00D238C4" w:rsidRDefault="00D238C4">
            <w:pPr>
              <w:pStyle w:val="TableParagraph"/>
              <w:rPr>
                <w:rFonts w:ascii="Times New Roman"/>
                <w:sz w:val="18"/>
              </w:rPr>
            </w:pPr>
          </w:p>
          <w:p w14:paraId="1254165C" w14:textId="77777777" w:rsidR="00D238C4" w:rsidRDefault="00D04C28">
            <w:pPr>
              <w:pStyle w:val="TableParagraph"/>
              <w:ind w:left="95" w:right="453"/>
              <w:rPr>
                <w:sz w:val="18"/>
              </w:rPr>
            </w:pPr>
            <w:r>
              <w:rPr>
                <w:color w:val="212121"/>
                <w:sz w:val="18"/>
              </w:rPr>
              <w:t xml:space="preserve">For 16 to 19 year </w:t>
            </w:r>
            <w:proofErr w:type="spellStart"/>
            <w:r>
              <w:rPr>
                <w:color w:val="212121"/>
                <w:sz w:val="18"/>
              </w:rPr>
              <w:t>olds</w:t>
            </w:r>
            <w:proofErr w:type="spellEnd"/>
            <w:r>
              <w:rPr>
                <w:color w:val="212121"/>
                <w:sz w:val="18"/>
              </w:rPr>
              <w:t xml:space="preserve"> currently in full time education - only to be used in exceptional circumstances if other documents cannot be provided.</w:t>
            </w:r>
          </w:p>
        </w:tc>
      </w:tr>
      <w:tr w:rsidR="00D238C4" w14:paraId="0A712383" w14:textId="77777777" w:rsidTr="00D04C28">
        <w:trPr>
          <w:trHeight w:val="1650"/>
          <w:jc w:val="center"/>
        </w:trPr>
        <w:tc>
          <w:tcPr>
            <w:tcW w:w="3780" w:type="dxa"/>
          </w:tcPr>
          <w:p w14:paraId="471D1CD6" w14:textId="77777777" w:rsidR="00D238C4" w:rsidRDefault="00D238C4">
            <w:pPr>
              <w:pStyle w:val="TableParagraph"/>
              <w:rPr>
                <w:rFonts w:ascii="Times New Roman"/>
                <w:sz w:val="18"/>
              </w:rPr>
            </w:pPr>
          </w:p>
        </w:tc>
        <w:tc>
          <w:tcPr>
            <w:tcW w:w="3820" w:type="dxa"/>
          </w:tcPr>
          <w:p w14:paraId="42E80DC4" w14:textId="77777777" w:rsidR="00D238C4" w:rsidRDefault="00D04C28">
            <w:pPr>
              <w:pStyle w:val="TableParagraph"/>
              <w:spacing w:before="102"/>
              <w:ind w:left="105"/>
              <w:rPr>
                <w:b/>
                <w:sz w:val="18"/>
              </w:rPr>
            </w:pPr>
            <w:r>
              <w:rPr>
                <w:b/>
                <w:color w:val="212121"/>
                <w:sz w:val="18"/>
              </w:rPr>
              <w:t xml:space="preserve">Firearms </w:t>
            </w:r>
            <w:proofErr w:type="spellStart"/>
            <w:r>
              <w:rPr>
                <w:b/>
                <w:color w:val="212121"/>
                <w:sz w:val="18"/>
              </w:rPr>
              <w:t>licence</w:t>
            </w:r>
            <w:proofErr w:type="spellEnd"/>
          </w:p>
          <w:p w14:paraId="5B64F1BE" w14:textId="77777777" w:rsidR="00D238C4" w:rsidRDefault="00D238C4">
            <w:pPr>
              <w:pStyle w:val="TableParagraph"/>
              <w:rPr>
                <w:rFonts w:ascii="Times New Roman"/>
                <w:sz w:val="18"/>
              </w:rPr>
            </w:pPr>
          </w:p>
          <w:p w14:paraId="4A9AE22F" w14:textId="77777777" w:rsidR="00D238C4" w:rsidRDefault="00D04C28">
            <w:pPr>
              <w:pStyle w:val="TableParagraph"/>
              <w:ind w:left="105"/>
              <w:rPr>
                <w:sz w:val="18"/>
              </w:rPr>
            </w:pPr>
            <w:r>
              <w:rPr>
                <w:color w:val="212121"/>
                <w:sz w:val="18"/>
              </w:rPr>
              <w:t>UK, Isle of Man and Channel Islands only.</w:t>
            </w:r>
          </w:p>
        </w:tc>
        <w:tc>
          <w:tcPr>
            <w:tcW w:w="4120" w:type="dxa"/>
          </w:tcPr>
          <w:p w14:paraId="32E40EF3" w14:textId="77777777" w:rsidR="00D238C4" w:rsidRDefault="00D04C28">
            <w:pPr>
              <w:pStyle w:val="TableParagraph"/>
              <w:spacing w:before="102"/>
              <w:ind w:left="95" w:right="194"/>
              <w:rPr>
                <w:b/>
                <w:sz w:val="18"/>
              </w:rPr>
            </w:pPr>
            <w:r>
              <w:rPr>
                <w:b/>
                <w:color w:val="212121"/>
                <w:sz w:val="18"/>
              </w:rPr>
              <w:t xml:space="preserve">Bank or building society statement </w:t>
            </w:r>
            <w:r>
              <w:rPr>
                <w:b/>
                <w:color w:val="212121"/>
                <w:spacing w:val="-5"/>
                <w:sz w:val="18"/>
              </w:rPr>
              <w:t xml:space="preserve">from </w:t>
            </w:r>
            <w:r>
              <w:rPr>
                <w:b/>
                <w:color w:val="212121"/>
                <w:sz w:val="18"/>
              </w:rPr>
              <w:t>countries outside the UK</w:t>
            </w:r>
          </w:p>
          <w:p w14:paraId="721E4D00" w14:textId="77777777" w:rsidR="00D238C4" w:rsidRDefault="00D238C4">
            <w:pPr>
              <w:pStyle w:val="TableParagraph"/>
              <w:rPr>
                <w:rFonts w:ascii="Times New Roman"/>
                <w:sz w:val="18"/>
              </w:rPr>
            </w:pPr>
          </w:p>
          <w:p w14:paraId="0F7CF935" w14:textId="77777777" w:rsidR="00D238C4" w:rsidRDefault="00D04C28">
            <w:pPr>
              <w:pStyle w:val="TableParagraph"/>
              <w:ind w:left="95"/>
              <w:rPr>
                <w:sz w:val="18"/>
              </w:rPr>
            </w:pPr>
            <w:r>
              <w:rPr>
                <w:color w:val="212121"/>
                <w:sz w:val="18"/>
              </w:rPr>
              <w:t xml:space="preserve">Branch must be located in the country where </w:t>
            </w:r>
            <w:r>
              <w:rPr>
                <w:color w:val="212121"/>
                <w:spacing w:val="-6"/>
                <w:sz w:val="18"/>
              </w:rPr>
              <w:t xml:space="preserve">the </w:t>
            </w:r>
            <w:r>
              <w:rPr>
                <w:color w:val="212121"/>
                <w:sz w:val="18"/>
              </w:rPr>
              <w:t>applicant lives and works.</w:t>
            </w:r>
          </w:p>
          <w:p w14:paraId="487111A3" w14:textId="77777777" w:rsidR="00D238C4" w:rsidRDefault="00D238C4">
            <w:pPr>
              <w:pStyle w:val="TableParagraph"/>
              <w:rPr>
                <w:rFonts w:ascii="Times New Roman"/>
                <w:sz w:val="18"/>
              </w:rPr>
            </w:pPr>
          </w:p>
          <w:p w14:paraId="34BE7A93" w14:textId="77777777" w:rsidR="00D238C4" w:rsidRDefault="00D04C28">
            <w:pPr>
              <w:pStyle w:val="TableParagraph"/>
              <w:ind w:left="95"/>
              <w:rPr>
                <w:sz w:val="18"/>
              </w:rPr>
            </w:pPr>
            <w:r>
              <w:rPr>
                <w:color w:val="212121"/>
                <w:sz w:val="18"/>
              </w:rPr>
              <w:t>Issued in the last 3 months.</w:t>
            </w:r>
          </w:p>
        </w:tc>
      </w:tr>
      <w:tr w:rsidR="00D238C4" w14:paraId="580B0B0D" w14:textId="77777777" w:rsidTr="00D04C28">
        <w:trPr>
          <w:trHeight w:val="1230"/>
          <w:jc w:val="center"/>
        </w:trPr>
        <w:tc>
          <w:tcPr>
            <w:tcW w:w="3780" w:type="dxa"/>
          </w:tcPr>
          <w:p w14:paraId="316BFE5B" w14:textId="77777777" w:rsidR="00D238C4" w:rsidRDefault="00D238C4">
            <w:pPr>
              <w:pStyle w:val="TableParagraph"/>
              <w:rPr>
                <w:rFonts w:ascii="Times New Roman"/>
                <w:sz w:val="18"/>
              </w:rPr>
            </w:pPr>
          </w:p>
        </w:tc>
        <w:tc>
          <w:tcPr>
            <w:tcW w:w="3820" w:type="dxa"/>
          </w:tcPr>
          <w:p w14:paraId="1709B184" w14:textId="77777777" w:rsidR="00D238C4" w:rsidRDefault="00D238C4">
            <w:pPr>
              <w:pStyle w:val="TableParagraph"/>
              <w:rPr>
                <w:rFonts w:ascii="Times New Roman"/>
                <w:sz w:val="18"/>
              </w:rPr>
            </w:pPr>
          </w:p>
        </w:tc>
        <w:tc>
          <w:tcPr>
            <w:tcW w:w="4120" w:type="dxa"/>
          </w:tcPr>
          <w:p w14:paraId="69EBE13A" w14:textId="77777777" w:rsidR="00D238C4" w:rsidRDefault="00D04C28">
            <w:pPr>
              <w:pStyle w:val="TableParagraph"/>
              <w:spacing w:before="96"/>
              <w:ind w:left="95"/>
              <w:rPr>
                <w:b/>
                <w:sz w:val="18"/>
              </w:rPr>
            </w:pPr>
            <w:r>
              <w:rPr>
                <w:b/>
                <w:color w:val="212121"/>
                <w:sz w:val="18"/>
              </w:rPr>
              <w:t>Cards carrying the PASS accreditation logo</w:t>
            </w:r>
          </w:p>
          <w:p w14:paraId="192C6AD4" w14:textId="77777777" w:rsidR="00D238C4" w:rsidRDefault="00D04C28">
            <w:pPr>
              <w:pStyle w:val="TableParagraph"/>
              <w:spacing w:before="4" w:line="410" w:lineRule="atLeast"/>
              <w:ind w:left="95" w:right="1003"/>
              <w:rPr>
                <w:sz w:val="18"/>
              </w:rPr>
            </w:pPr>
            <w:r>
              <w:rPr>
                <w:color w:val="212121"/>
                <w:sz w:val="18"/>
              </w:rPr>
              <w:t>UK, Isle of Man and Channel Islands. Must still be valid.</w:t>
            </w:r>
          </w:p>
        </w:tc>
      </w:tr>
    </w:tbl>
    <w:p w14:paraId="3AB3C8DD" w14:textId="77777777" w:rsidR="0045096C" w:rsidRDefault="0045096C"/>
    <w:sectPr w:rsidR="0045096C" w:rsidSect="00D04C28">
      <w:pgSz w:w="16840" w:h="11920" w:orient="landscape"/>
      <w:pgMar w:top="0" w:right="2280" w:bottom="0" w:left="280" w:header="7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FF0F" w14:textId="77777777" w:rsidR="0045096C" w:rsidRDefault="00D04C28">
      <w:r>
        <w:separator/>
      </w:r>
    </w:p>
  </w:endnote>
  <w:endnote w:type="continuationSeparator" w:id="0">
    <w:p w14:paraId="7753E2C3" w14:textId="77777777" w:rsidR="0045096C" w:rsidRDefault="00D0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6E1E" w14:textId="77777777" w:rsidR="0045096C" w:rsidRDefault="00D04C28">
      <w:r>
        <w:separator/>
      </w:r>
    </w:p>
  </w:footnote>
  <w:footnote w:type="continuationSeparator" w:id="0">
    <w:p w14:paraId="7CCBC0AF" w14:textId="77777777" w:rsidR="0045096C" w:rsidRDefault="00D0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5742" w14:textId="77777777" w:rsidR="00D238C4" w:rsidRDefault="00D04C28" w:rsidP="000C73C6">
    <w:pPr>
      <w:pStyle w:val="BodyText"/>
      <w:spacing w:line="14" w:lineRule="auto"/>
      <w:rPr>
        <w:sz w:val="20"/>
      </w:rPr>
    </w:pPr>
    <w:r>
      <w:rPr>
        <w:noProof/>
      </w:rPr>
      <w:drawing>
        <wp:anchor distT="0" distB="0" distL="0" distR="0" simplePos="0" relativeHeight="268428047" behindDoc="1" locked="0" layoutInCell="1" allowOverlap="1" wp14:anchorId="4A1FE716" wp14:editId="3465B269">
          <wp:simplePos x="0" y="0"/>
          <wp:positionH relativeFrom="page">
            <wp:posOffset>932864</wp:posOffset>
          </wp:positionH>
          <wp:positionV relativeFrom="page">
            <wp:posOffset>476250</wp:posOffset>
          </wp:positionV>
          <wp:extent cx="2362199" cy="9810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62199" cy="981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10DDE"/>
    <w:multiLevelType w:val="hybridMultilevel"/>
    <w:tmpl w:val="42B6A03E"/>
    <w:lvl w:ilvl="0" w:tplc="0DE463D8">
      <w:numFmt w:val="bullet"/>
      <w:lvlText w:val="●"/>
      <w:lvlJc w:val="left"/>
      <w:pPr>
        <w:ind w:left="1440" w:hanging="194"/>
      </w:pPr>
      <w:rPr>
        <w:rFonts w:ascii="Arial" w:eastAsia="Arial" w:hAnsi="Arial" w:cs="Arial" w:hint="default"/>
        <w:w w:val="100"/>
        <w:sz w:val="22"/>
        <w:szCs w:val="22"/>
      </w:rPr>
    </w:lvl>
    <w:lvl w:ilvl="1" w:tplc="D7B0F4D6">
      <w:numFmt w:val="bullet"/>
      <w:lvlText w:val="•"/>
      <w:lvlJc w:val="left"/>
      <w:pPr>
        <w:ind w:left="2488" w:hanging="194"/>
      </w:pPr>
      <w:rPr>
        <w:rFonts w:hint="default"/>
      </w:rPr>
    </w:lvl>
    <w:lvl w:ilvl="2" w:tplc="5C409AEA">
      <w:numFmt w:val="bullet"/>
      <w:lvlText w:val="•"/>
      <w:lvlJc w:val="left"/>
      <w:pPr>
        <w:ind w:left="3536" w:hanging="194"/>
      </w:pPr>
      <w:rPr>
        <w:rFonts w:hint="default"/>
      </w:rPr>
    </w:lvl>
    <w:lvl w:ilvl="3" w:tplc="9CAAB39A">
      <w:numFmt w:val="bullet"/>
      <w:lvlText w:val="•"/>
      <w:lvlJc w:val="left"/>
      <w:pPr>
        <w:ind w:left="4584" w:hanging="194"/>
      </w:pPr>
      <w:rPr>
        <w:rFonts w:hint="default"/>
      </w:rPr>
    </w:lvl>
    <w:lvl w:ilvl="4" w:tplc="968620BC">
      <w:numFmt w:val="bullet"/>
      <w:lvlText w:val="•"/>
      <w:lvlJc w:val="left"/>
      <w:pPr>
        <w:ind w:left="5632" w:hanging="194"/>
      </w:pPr>
      <w:rPr>
        <w:rFonts w:hint="default"/>
      </w:rPr>
    </w:lvl>
    <w:lvl w:ilvl="5" w:tplc="3AA06FB2">
      <w:numFmt w:val="bullet"/>
      <w:lvlText w:val="•"/>
      <w:lvlJc w:val="left"/>
      <w:pPr>
        <w:ind w:left="6680" w:hanging="194"/>
      </w:pPr>
      <w:rPr>
        <w:rFonts w:hint="default"/>
      </w:rPr>
    </w:lvl>
    <w:lvl w:ilvl="6" w:tplc="6D82AF4A">
      <w:numFmt w:val="bullet"/>
      <w:lvlText w:val="•"/>
      <w:lvlJc w:val="left"/>
      <w:pPr>
        <w:ind w:left="7728" w:hanging="194"/>
      </w:pPr>
      <w:rPr>
        <w:rFonts w:hint="default"/>
      </w:rPr>
    </w:lvl>
    <w:lvl w:ilvl="7" w:tplc="3F1EB964">
      <w:numFmt w:val="bullet"/>
      <w:lvlText w:val="•"/>
      <w:lvlJc w:val="left"/>
      <w:pPr>
        <w:ind w:left="8776" w:hanging="194"/>
      </w:pPr>
      <w:rPr>
        <w:rFonts w:hint="default"/>
      </w:rPr>
    </w:lvl>
    <w:lvl w:ilvl="8" w:tplc="B75613CA">
      <w:numFmt w:val="bullet"/>
      <w:lvlText w:val="•"/>
      <w:lvlJc w:val="left"/>
      <w:pPr>
        <w:ind w:left="9824" w:hanging="1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238C4"/>
    <w:rsid w:val="000C73C6"/>
    <w:rsid w:val="0045096C"/>
    <w:rsid w:val="00D04C28"/>
    <w:rsid w:val="00D2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E6E3"/>
  <w15:docId w15:val="{6F13C2DC-B086-4AF7-981F-26FF90D8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455"/>
      <w:outlineLvl w:val="0"/>
    </w:pPr>
    <w:rPr>
      <w:b/>
      <w:bCs/>
      <w:sz w:val="24"/>
      <w:szCs w:val="24"/>
    </w:rPr>
  </w:style>
  <w:style w:type="paragraph" w:styleId="Heading2">
    <w:name w:val="heading 2"/>
    <w:basedOn w:val="Normal"/>
    <w:uiPriority w:val="9"/>
    <w:unhideWhenUsed/>
    <w:qFormat/>
    <w:pPr>
      <w:ind w:left="1440" w:right="143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1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73C6"/>
    <w:pPr>
      <w:tabs>
        <w:tab w:val="center" w:pos="4513"/>
        <w:tab w:val="right" w:pos="9026"/>
      </w:tabs>
    </w:pPr>
  </w:style>
  <w:style w:type="character" w:customStyle="1" w:styleId="HeaderChar">
    <w:name w:val="Header Char"/>
    <w:basedOn w:val="DefaultParagraphFont"/>
    <w:link w:val="Header"/>
    <w:uiPriority w:val="99"/>
    <w:rsid w:val="000C73C6"/>
    <w:rPr>
      <w:rFonts w:ascii="Arial" w:eastAsia="Arial" w:hAnsi="Arial" w:cs="Arial"/>
    </w:rPr>
  </w:style>
  <w:style w:type="paragraph" w:styleId="Footer">
    <w:name w:val="footer"/>
    <w:basedOn w:val="Normal"/>
    <w:link w:val="FooterChar"/>
    <w:uiPriority w:val="99"/>
    <w:unhideWhenUsed/>
    <w:rsid w:val="000C73C6"/>
    <w:pPr>
      <w:tabs>
        <w:tab w:val="center" w:pos="4513"/>
        <w:tab w:val="right" w:pos="9026"/>
      </w:tabs>
    </w:pPr>
  </w:style>
  <w:style w:type="character" w:customStyle="1" w:styleId="FooterChar">
    <w:name w:val="Footer Char"/>
    <w:basedOn w:val="DefaultParagraphFont"/>
    <w:link w:val="Footer"/>
    <w:uiPriority w:val="99"/>
    <w:rsid w:val="000C73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ity-rules" TargetMode="External"/><Relationship Id="rId13" Type="http://schemas.openxmlformats.org/officeDocument/2006/relationships/hyperlink" Target="https://www.gov.uk/legal-right-work-uk" TargetMode="External"/><Relationship Id="rId18" Type="http://schemas.openxmlformats.org/officeDocument/2006/relationships/hyperlink" Target="https://www.gov.uk/government/news/updated-id-checking-guidelines-in-line-with-new-right-to-work-rules" TargetMode="External"/><Relationship Id="rId3" Type="http://schemas.openxmlformats.org/officeDocument/2006/relationships/settings" Target="settings.xml"/><Relationship Id="rId21" Type="http://schemas.openxmlformats.org/officeDocument/2006/relationships/hyperlink" Target="https://www.nidirect.gov.uk/articles/using-criminal-record-check" TargetMode="External"/><Relationship Id="rId7" Type="http://schemas.openxmlformats.org/officeDocument/2006/relationships/hyperlink" Target="https://www.gov.uk/check-job-applicant-right-to-work" TargetMode="External"/><Relationship Id="rId12" Type="http://schemas.openxmlformats.org/officeDocument/2006/relationships/hyperlink" Target="https://www.gov.uk/legal-right-work-uk" TargetMode="External"/><Relationship Id="rId17" Type="http://schemas.openxmlformats.org/officeDocument/2006/relationships/hyperlink" Target="https://www.gov.uk/government/publications/nationality-rules" TargetMode="External"/><Relationship Id="rId2" Type="http://schemas.openxmlformats.org/officeDocument/2006/relationships/styles" Target="styles.xml"/><Relationship Id="rId16" Type="http://schemas.openxmlformats.org/officeDocument/2006/relationships/hyperlink" Target="https://www.gov.uk/settled-status-eu-citizens-families" TargetMode="External"/><Relationship Id="rId20" Type="http://schemas.openxmlformats.org/officeDocument/2006/relationships/hyperlink" Target="https://www.mygov.scot/about-disclosure-scot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prove-right-to-work" TargetMode="External"/><Relationship Id="rId23" Type="http://schemas.openxmlformats.org/officeDocument/2006/relationships/fontTable" Target="fontTable.xml"/><Relationship Id="rId10" Type="http://schemas.openxmlformats.org/officeDocument/2006/relationships/hyperlink" Target="https://www.gov.uk/government/publications/government-baseline-personnel-security-standard" TargetMode="External"/><Relationship Id="rId19" Type="http://schemas.openxmlformats.org/officeDocument/2006/relationships/hyperlink" Target="https://www.gov.uk/government/news/updated-id-checking-guidelines-in-line-with-new-right-to-work-rules" TargetMode="External"/><Relationship Id="rId4" Type="http://schemas.openxmlformats.org/officeDocument/2006/relationships/webSettings" Target="webSettings.xml"/><Relationship Id="rId9" Type="http://schemas.openxmlformats.org/officeDocument/2006/relationships/hyperlink" Target="mailto:righttowork.grs@cabinetoffice.gov.uk" TargetMode="External"/><Relationship Id="rId14" Type="http://schemas.openxmlformats.org/officeDocument/2006/relationships/hyperlink" Target="https://www.gov.uk/prove-right-to-work" TargetMode="External"/><Relationship Id="rId22" Type="http://schemas.openxmlformats.org/officeDocument/2006/relationships/hyperlink" Target="https://www.gov.uk/government/publications/dbs-identity-checking-guidelines/id-checking-guidelines-for-standardenhanced-dbs-check-applications-from-1-july-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Checking - Document Requirements (V8) 6/4/2022</dc:title>
  <cp:lastModifiedBy>Anjana Kanji</cp:lastModifiedBy>
  <cp:revision>3</cp:revision>
  <dcterms:created xsi:type="dcterms:W3CDTF">2022-04-22T10:03:00Z</dcterms:created>
  <dcterms:modified xsi:type="dcterms:W3CDTF">2022-04-22T15:11:00Z</dcterms:modified>
</cp:coreProperties>
</file>